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5EE84" w14:textId="6EFB40F6" w:rsidR="00A066E7" w:rsidRDefault="00A066E7" w:rsidP="00544A47">
      <w:pPr>
        <w:spacing w:line="276" w:lineRule="auto"/>
        <w:jc w:val="left"/>
        <w:rPr>
          <w:rFonts w:cs="Times New Roman"/>
        </w:rPr>
      </w:pPr>
      <w:bookmarkStart w:id="0" w:name="_Toc106450977"/>
      <w:r w:rsidRPr="00C325D9">
        <w:rPr>
          <w:rFonts w:cs="Times New Roman"/>
        </w:rPr>
        <w:t>Petra Krivosudská</w:t>
      </w:r>
    </w:p>
    <w:p w14:paraId="37F803B8" w14:textId="77777777" w:rsidR="00544A47" w:rsidRDefault="00544A47" w:rsidP="00544A47">
      <w:pPr>
        <w:spacing w:line="276" w:lineRule="auto"/>
        <w:jc w:val="left"/>
        <w:rPr>
          <w:rFonts w:cs="Times New Roman"/>
        </w:rPr>
      </w:pPr>
    </w:p>
    <w:p w14:paraId="2432941E" w14:textId="35ADA78D" w:rsidR="00097B71" w:rsidRDefault="00544A47" w:rsidP="00544A47">
      <w:pPr>
        <w:spacing w:line="276" w:lineRule="auto"/>
        <w:jc w:val="center"/>
        <w:rPr>
          <w:rFonts w:cs="Times New Roman"/>
          <w:b/>
          <w:bCs/>
          <w:sz w:val="28"/>
          <w:szCs w:val="28"/>
        </w:rPr>
      </w:pPr>
      <w:r>
        <w:rPr>
          <w:rFonts w:cs="Times New Roman"/>
          <w:b/>
          <w:bCs/>
          <w:sz w:val="28"/>
          <w:szCs w:val="28"/>
        </w:rPr>
        <w:t>Nezamestnanosť a jej vplyv na páchanie kriminality</w:t>
      </w:r>
    </w:p>
    <w:p w14:paraId="428799F8" w14:textId="77777777" w:rsidR="00544A47" w:rsidRPr="00544A47" w:rsidRDefault="00544A47" w:rsidP="00544A47">
      <w:pPr>
        <w:spacing w:line="276" w:lineRule="auto"/>
        <w:jc w:val="center"/>
        <w:rPr>
          <w:rFonts w:cs="Times New Roman"/>
          <w:b/>
          <w:bCs/>
        </w:rPr>
      </w:pPr>
    </w:p>
    <w:p w14:paraId="2DD48DAA" w14:textId="36B0F885" w:rsidR="00094E8A" w:rsidRPr="00097B71" w:rsidRDefault="00094E8A" w:rsidP="00097B71">
      <w:pPr>
        <w:spacing w:line="240" w:lineRule="auto"/>
        <w:rPr>
          <w:sz w:val="20"/>
          <w:szCs w:val="20"/>
        </w:rPr>
      </w:pPr>
      <w:r w:rsidRPr="00097B71">
        <w:rPr>
          <w:b/>
          <w:bCs/>
          <w:sz w:val="20"/>
          <w:szCs w:val="20"/>
        </w:rPr>
        <w:t>Anotácia</w:t>
      </w:r>
      <w:r w:rsidR="00097B71" w:rsidRPr="00097B71">
        <w:rPr>
          <w:b/>
          <w:bCs/>
          <w:sz w:val="20"/>
          <w:szCs w:val="20"/>
        </w:rPr>
        <w:t xml:space="preserve">: </w:t>
      </w:r>
      <w:r w:rsidRPr="00097B71">
        <w:rPr>
          <w:sz w:val="20"/>
          <w:szCs w:val="20"/>
        </w:rPr>
        <w:t xml:space="preserve">Príspevok prináša výsledky kriminologického výskumu realizovaného v rámci doktorandského štúdia autorky. Predmetom skúmania bol vplyv nezamestnanosti, ako kriminogénneho faktora, na páchanie trestnej činnosti nezamestnaných odsúdených osôb. </w:t>
      </w:r>
    </w:p>
    <w:p w14:paraId="0FFF96F0" w14:textId="5B4E2285" w:rsidR="00094E8A" w:rsidRPr="00C325D9" w:rsidRDefault="00094E8A" w:rsidP="00094E8A">
      <w:pPr>
        <w:spacing w:line="240" w:lineRule="auto"/>
        <w:rPr>
          <w:rFonts w:cs="Times New Roman"/>
        </w:rPr>
      </w:pPr>
    </w:p>
    <w:p w14:paraId="5F8F1E08" w14:textId="13441F89" w:rsidR="00094E8A" w:rsidRPr="00097B71" w:rsidRDefault="00094E8A" w:rsidP="00094E8A">
      <w:pPr>
        <w:spacing w:line="240" w:lineRule="auto"/>
        <w:rPr>
          <w:rFonts w:cs="Times New Roman"/>
          <w:sz w:val="20"/>
          <w:szCs w:val="20"/>
        </w:rPr>
      </w:pPr>
      <w:r w:rsidRPr="00097B71">
        <w:rPr>
          <w:rFonts w:cs="Times New Roman"/>
          <w:b/>
          <w:bCs/>
          <w:sz w:val="20"/>
          <w:szCs w:val="20"/>
        </w:rPr>
        <w:t>Kľúčové slová</w:t>
      </w:r>
      <w:r w:rsidRPr="00097B71">
        <w:rPr>
          <w:rFonts w:cs="Times New Roman"/>
          <w:sz w:val="20"/>
          <w:szCs w:val="20"/>
        </w:rPr>
        <w:t>: nezamestnanosť, nezamestnaný, kriminalita, úmyselná trestná činnosť, sociálno-patologické javy, alkohol, drogy, hazardné hry.</w:t>
      </w:r>
    </w:p>
    <w:p w14:paraId="22F84CB3" w14:textId="053748FF" w:rsidR="00094E8A" w:rsidRPr="00C325D9" w:rsidRDefault="00094E8A" w:rsidP="00094E8A">
      <w:pPr>
        <w:spacing w:line="240" w:lineRule="auto"/>
        <w:rPr>
          <w:rFonts w:cs="Times New Roman"/>
        </w:rPr>
      </w:pPr>
    </w:p>
    <w:p w14:paraId="2E9445E5" w14:textId="13D02DFD" w:rsidR="00094E8A" w:rsidRPr="00097B71" w:rsidRDefault="00094E8A" w:rsidP="00351159">
      <w:pPr>
        <w:pStyle w:val="Nadpis2"/>
      </w:pPr>
      <w:r w:rsidRPr="00097B71">
        <w:t>Úvod</w:t>
      </w:r>
    </w:p>
    <w:p w14:paraId="79DA253B" w14:textId="434AC047" w:rsidR="00094E8A" w:rsidRPr="00097B71" w:rsidRDefault="00323603" w:rsidP="00094E8A">
      <w:pPr>
        <w:spacing w:line="240" w:lineRule="auto"/>
        <w:rPr>
          <w:rFonts w:cs="Times New Roman"/>
        </w:rPr>
      </w:pPr>
      <w:r w:rsidRPr="00097B71">
        <w:rPr>
          <w:rFonts w:cs="Times New Roman"/>
        </w:rPr>
        <w:tab/>
        <w:t>Možno jednoznačne konštatovať, že stav nezamestnanosti je pre psychosociálny život človeka nežiadúci. Skutočnosť, ako sa konkrétna osoba s nezamestnanosťou vyrovná, prirodzene závisí od jej subjektívnych osobnostných predpokladov a schopností a tiež od objektívnych podmienok trhu práce. V každom prípade však možno dôvodne predpokladať, že stav nezamestnanosti bude mať na prežívanie a celkový život človeka negatívny dopad. Nezamestnanosť v zásade vždy negatívne ovplyvňuje v prvom rade ekonomickú sféru jednotlivca, čo je predpokladom vzniku ťažkostí v ďalších sférach života človeka, najmä už v uvedenej psychosociálnej sfére. Preto pri premýšľaní o možných dopadoch stavu nezamestnanosti na človeka nemožno vylúčiť ani jeho kriminálne správanie. Či je však skutočne možné vnímať nezamestnanosť ako konkrétny dôvod páchania trestnej činnosti, teda či nezamestnanosť má potenciál pôsobiť na rozhodnutie jednotlivca spáchať trestný čin, nemožno objektívne konštatovať bez predchádzajúceho výskumu</w:t>
      </w:r>
      <w:r w:rsidR="00094E8A" w:rsidRPr="00097B71">
        <w:rPr>
          <w:rFonts w:cs="Times New Roman"/>
        </w:rPr>
        <w:t>.</w:t>
      </w:r>
    </w:p>
    <w:p w14:paraId="2E119D58" w14:textId="75564FC5" w:rsidR="00094E8A" w:rsidRPr="00097B71" w:rsidRDefault="00323603" w:rsidP="00323603">
      <w:pPr>
        <w:spacing w:line="240" w:lineRule="auto"/>
        <w:rPr>
          <w:rFonts w:cs="Times New Roman"/>
        </w:rPr>
      </w:pPr>
      <w:r w:rsidRPr="00097B71">
        <w:rPr>
          <w:rFonts w:cs="Times New Roman"/>
        </w:rPr>
        <w:tab/>
      </w:r>
    </w:p>
    <w:p w14:paraId="16447EBB" w14:textId="735F677A" w:rsidR="00094E8A" w:rsidRPr="00097B71" w:rsidRDefault="00094E8A" w:rsidP="008D6325">
      <w:pPr>
        <w:pStyle w:val="Nadpis2"/>
      </w:pPr>
      <w:r w:rsidRPr="00097B71">
        <w:t>Ciele kriminologického výskumu kriminality nezamestnaných osôb</w:t>
      </w:r>
    </w:p>
    <w:p w14:paraId="5CBE8E78" w14:textId="26E5CA27" w:rsidR="00094E8A" w:rsidRPr="00097B71" w:rsidRDefault="00094E8A" w:rsidP="00094E8A">
      <w:pPr>
        <w:spacing w:line="240" w:lineRule="auto"/>
        <w:rPr>
          <w:rFonts w:cs="Times New Roman"/>
        </w:rPr>
      </w:pPr>
      <w:r w:rsidRPr="00097B71">
        <w:rPr>
          <w:rFonts w:cs="Times New Roman"/>
        </w:rPr>
        <w:tab/>
        <w:t xml:space="preserve">Cieľom výskumu </w:t>
      </w:r>
      <w:r w:rsidR="00323603" w:rsidRPr="00097B71">
        <w:rPr>
          <w:rFonts w:cs="Times New Roman"/>
        </w:rPr>
        <w:t>bolo</w:t>
      </w:r>
      <w:r w:rsidRPr="00097B71">
        <w:rPr>
          <w:rFonts w:cs="Times New Roman"/>
        </w:rPr>
        <w:t xml:space="preserve"> v čo najširšej možnej miere postihnúť súvislosti páchania trestnej činnosti nezamestnaných osôb</w:t>
      </w:r>
      <w:r w:rsidR="009D16BB">
        <w:rPr>
          <w:rFonts w:cs="Times New Roman"/>
        </w:rPr>
        <w:t xml:space="preserve">, </w:t>
      </w:r>
      <w:r w:rsidRPr="00097B71">
        <w:rPr>
          <w:rFonts w:cs="Times New Roman"/>
        </w:rPr>
        <w:t>a tým určiť vplyv, resp. mieru vplyvu nezamestnanosti na páchanie trestnej činnosti. V súvislosti s uvedeným m</w:t>
      </w:r>
      <w:r w:rsidR="005B39CE" w:rsidRPr="00097B71">
        <w:rPr>
          <w:rFonts w:cs="Times New Roman"/>
        </w:rPr>
        <w:t>al</w:t>
      </w:r>
      <w:r w:rsidRPr="00097B71">
        <w:rPr>
          <w:rFonts w:cs="Times New Roman"/>
        </w:rPr>
        <w:t xml:space="preserve"> výskum za cieľ zistiť či samotná nezamestnanosť (z hľadiska jej dĺžky) a charakteristiky na strane nezamestnaných (subjektívny vzťah k stavu nezamestnanosti, vek, vzdelanie) majú vplyv na druh (charakter) nimi páchanej trestnej činnosti. Zároveň </w:t>
      </w:r>
      <w:r w:rsidR="00323603" w:rsidRPr="00097B71">
        <w:rPr>
          <w:rFonts w:cs="Times New Roman"/>
        </w:rPr>
        <w:t>bolo</w:t>
      </w:r>
      <w:r w:rsidRPr="00097B71">
        <w:rPr>
          <w:rFonts w:cs="Times New Roman"/>
        </w:rPr>
        <w:t xml:space="preserve"> cieľom výskumu zistiť, či má stav nezamestnanosti vplyv na výskyt sociálno-patologických javov, akými sú požívanie alkoholu, užívanie drog a hranie hazardných hier a tiež skutočnosť, či trestná činnosť nezamestnaných osôb, u ktorých sa predmetné sociálno-patologické javy vyskytli v období pred spáchaním trestného činu, je odlišná od trestnej činnosti nezamestnaných osôb bez výskytu týchto sociálno-patologických javov. Pre posúdenie kriminogénneho potenciálu nezamestnanosti </w:t>
      </w:r>
      <w:r w:rsidR="00323603" w:rsidRPr="00097B71">
        <w:rPr>
          <w:rFonts w:cs="Times New Roman"/>
        </w:rPr>
        <w:t>bolo</w:t>
      </w:r>
      <w:r w:rsidRPr="00097B71">
        <w:rPr>
          <w:rFonts w:cs="Times New Roman"/>
        </w:rPr>
        <w:t xml:space="preserve"> teda nevyhnutne nutné vedieť, aké nezamestnané osoby trestnú činnosť páchajú, aká je táto trestná činnosť a aký je dôvod jej páchania. </w:t>
      </w:r>
      <w:r w:rsidR="009D16BB">
        <w:rPr>
          <w:rFonts w:cs="Times New Roman"/>
        </w:rPr>
        <w:t>Na tento účel</w:t>
      </w:r>
      <w:r w:rsidRPr="00097B71">
        <w:rPr>
          <w:rFonts w:cs="Times New Roman"/>
        </w:rPr>
        <w:t xml:space="preserve"> boli stanovené nasledovné vedecké otázky:</w:t>
      </w:r>
    </w:p>
    <w:p w14:paraId="156C76D3" w14:textId="77777777" w:rsidR="00094E8A" w:rsidRPr="00097B71" w:rsidRDefault="00094E8A" w:rsidP="00094E8A">
      <w:pPr>
        <w:pStyle w:val="Odsekzoznamu"/>
        <w:spacing w:line="240" w:lineRule="auto"/>
        <w:rPr>
          <w:rFonts w:cs="Times New Roman"/>
        </w:rPr>
      </w:pPr>
    </w:p>
    <w:p w14:paraId="7D173F56" w14:textId="4279F7E2" w:rsidR="00094E8A" w:rsidRPr="00097B71" w:rsidRDefault="00094E8A" w:rsidP="00094E8A">
      <w:pPr>
        <w:pStyle w:val="Odsekzoznamu"/>
        <w:numPr>
          <w:ilvl w:val="0"/>
          <w:numId w:val="1"/>
        </w:numPr>
        <w:spacing w:line="240" w:lineRule="auto"/>
        <w:rPr>
          <w:rFonts w:cs="Times New Roman"/>
        </w:rPr>
      </w:pPr>
      <w:r w:rsidRPr="00097B71">
        <w:rPr>
          <w:rFonts w:cs="Times New Roman"/>
        </w:rPr>
        <w:t>Má dĺžka nezamestnanosti vplyv na druh páchanej trestnej činnosti nezamestnaných páchateľov? Aká dĺžka nezamestnanosti prevažuje</w:t>
      </w:r>
      <w:r w:rsidR="009D16BB">
        <w:rPr>
          <w:rFonts w:cs="Times New Roman"/>
        </w:rPr>
        <w:t xml:space="preserve"> –</w:t>
      </w:r>
      <w:r w:rsidRPr="00097B71">
        <w:rPr>
          <w:rFonts w:cs="Times New Roman"/>
        </w:rPr>
        <w:t xml:space="preserve"> krátkodobá, strednodobá alebo dlhodobá? Aká trestná činnosť bola nezamestnanými najčastejšie páchaná v kategórii prevažujúcej dĺžky nezamestnanosti?</w:t>
      </w:r>
    </w:p>
    <w:p w14:paraId="7FE5B967" w14:textId="53D8E51D" w:rsidR="00094E8A" w:rsidRPr="00097B71" w:rsidRDefault="00094E8A" w:rsidP="00094E8A">
      <w:pPr>
        <w:pStyle w:val="Odsekzoznamu"/>
        <w:numPr>
          <w:ilvl w:val="0"/>
          <w:numId w:val="1"/>
        </w:numPr>
        <w:spacing w:line="240" w:lineRule="auto"/>
        <w:rPr>
          <w:rFonts w:cs="Times New Roman"/>
        </w:rPr>
      </w:pPr>
      <w:r w:rsidRPr="00097B71">
        <w:rPr>
          <w:rFonts w:cs="Times New Roman"/>
        </w:rPr>
        <w:t xml:space="preserve">Ako ovplyvňuje vôľový vzťah nezamestnanej osoby k jej opätovnému zamestnaniu sa druh páchanej trestnej činnosti? Páchajú osoby dobrovoľne nezamestnané, </w:t>
      </w:r>
      <w:proofErr w:type="spellStart"/>
      <w:r w:rsidRPr="00097B71">
        <w:rPr>
          <w:rFonts w:cs="Times New Roman"/>
        </w:rPr>
        <w:t>t.j</w:t>
      </w:r>
      <w:proofErr w:type="spellEnd"/>
      <w:r w:rsidRPr="00097B71">
        <w:rPr>
          <w:rFonts w:cs="Times New Roman"/>
        </w:rPr>
        <w:t xml:space="preserve">. osoby bez záujmu a vôle opätovne sa zamestnať odlišnú trestnú činnosť ako osoby nedobrovoľne nezamestnané, </w:t>
      </w:r>
      <w:proofErr w:type="spellStart"/>
      <w:r w:rsidRPr="00097B71">
        <w:rPr>
          <w:rFonts w:cs="Times New Roman"/>
        </w:rPr>
        <w:t>t.j</w:t>
      </w:r>
      <w:proofErr w:type="spellEnd"/>
      <w:r w:rsidRPr="00097B71">
        <w:rPr>
          <w:rFonts w:cs="Times New Roman"/>
        </w:rPr>
        <w:t xml:space="preserve">. osoby so záujmom a vôľou opätovne sa zamestnať? Aká </w:t>
      </w:r>
      <w:r w:rsidRPr="00097B71">
        <w:rPr>
          <w:rFonts w:cs="Times New Roman"/>
        </w:rPr>
        <w:lastRenderedPageBreak/>
        <w:t>nezamestnanosť prevažuje</w:t>
      </w:r>
      <w:r w:rsidR="00937A20">
        <w:rPr>
          <w:rFonts w:cs="Times New Roman"/>
        </w:rPr>
        <w:t xml:space="preserve"> –</w:t>
      </w:r>
      <w:r w:rsidRPr="00097B71">
        <w:rPr>
          <w:rFonts w:cs="Times New Roman"/>
        </w:rPr>
        <w:t xml:space="preserve"> dobrovoľná alebo nedobrovoľná? Aké trestné činy sú v tejto prevažujúcej kategórii nezamestnanými najčastejšie páchané?</w:t>
      </w:r>
    </w:p>
    <w:p w14:paraId="2B06ABAA" w14:textId="77777777" w:rsidR="00094E8A" w:rsidRPr="00097B71" w:rsidRDefault="00094E8A" w:rsidP="00094E8A">
      <w:pPr>
        <w:pStyle w:val="Odsekzoznamu"/>
        <w:numPr>
          <w:ilvl w:val="0"/>
          <w:numId w:val="1"/>
        </w:numPr>
        <w:spacing w:line="240" w:lineRule="auto"/>
        <w:rPr>
          <w:rFonts w:cs="Times New Roman"/>
        </w:rPr>
      </w:pPr>
      <w:r w:rsidRPr="00097B71">
        <w:rPr>
          <w:rFonts w:cs="Times New Roman"/>
        </w:rPr>
        <w:t>Má stav nezamestnanosti vplyv na výskyt sociálno-patologických javov ako sú požívanie alkoholu, užívanie drog a hranie hazardných hier? Ak áno, ktorý z týchto sociálno-patologických javov je ako dôsledok stavu nezamestnanosti z hľadiska výskytu najčastejší?</w:t>
      </w:r>
    </w:p>
    <w:p w14:paraId="39F46D5A" w14:textId="42DA5F2E" w:rsidR="00094E8A" w:rsidRPr="00097B71" w:rsidRDefault="00094E8A" w:rsidP="00094E8A">
      <w:pPr>
        <w:pStyle w:val="Odsekzoznamu"/>
        <w:numPr>
          <w:ilvl w:val="0"/>
          <w:numId w:val="1"/>
        </w:numPr>
        <w:spacing w:line="240" w:lineRule="auto"/>
        <w:rPr>
          <w:rFonts w:cs="Times New Roman"/>
        </w:rPr>
      </w:pPr>
      <w:r w:rsidRPr="00097B71">
        <w:rPr>
          <w:rFonts w:cs="Times New Roman"/>
        </w:rPr>
        <w:t>Ovplyvňuje prítomnosť sociálno-patologických javov</w:t>
      </w:r>
      <w:r w:rsidR="00937A20">
        <w:rPr>
          <w:rFonts w:cs="Times New Roman"/>
        </w:rPr>
        <w:t>,</w:t>
      </w:r>
      <w:r w:rsidRPr="00097B71">
        <w:rPr>
          <w:rFonts w:cs="Times New Roman"/>
        </w:rPr>
        <w:t xml:space="preserve"> ako sú požívanie alkoholu, užívanie drog a hranie hazardných hier druh páchanej trestnej činnosti nezamestnaných osôb? Ktorý s menovaných sociálno-patologických javov sa vyskytuje najčastejšie a aká trestná činnosť je v jeho dôsledku páchaná? Aká trestná činnosť je z hľadiska početnosti najviac páchaná nezamestnanými bez výskytu sociálno-patologických javov?</w:t>
      </w:r>
    </w:p>
    <w:p w14:paraId="7113F24E" w14:textId="77777777" w:rsidR="00094E8A" w:rsidRPr="00097B71" w:rsidRDefault="00094E8A" w:rsidP="00094E8A">
      <w:pPr>
        <w:pStyle w:val="Odsekzoznamu"/>
        <w:numPr>
          <w:ilvl w:val="0"/>
          <w:numId w:val="1"/>
        </w:numPr>
        <w:spacing w:line="240" w:lineRule="auto"/>
        <w:rPr>
          <w:rFonts w:cs="Times New Roman"/>
        </w:rPr>
      </w:pPr>
      <w:r w:rsidRPr="00097B71">
        <w:rPr>
          <w:rFonts w:cs="Times New Roman"/>
        </w:rPr>
        <w:t>Má vek nezamestnanej osoby vplyv na druh páchanej trestnej činnosti? Ktorá veková skupina má najväčšie zastúpenie a akú trestnú činnosť pácha najčastejšie?</w:t>
      </w:r>
    </w:p>
    <w:p w14:paraId="254387A9" w14:textId="77777777" w:rsidR="00094E8A" w:rsidRPr="00097B71" w:rsidRDefault="00094E8A" w:rsidP="00094E8A">
      <w:pPr>
        <w:pStyle w:val="Odsekzoznamu"/>
        <w:numPr>
          <w:ilvl w:val="0"/>
          <w:numId w:val="1"/>
        </w:numPr>
        <w:spacing w:line="240" w:lineRule="auto"/>
        <w:rPr>
          <w:rFonts w:cs="Times New Roman"/>
        </w:rPr>
      </w:pPr>
      <w:r w:rsidRPr="00097B71">
        <w:rPr>
          <w:rFonts w:cs="Times New Roman"/>
        </w:rPr>
        <w:t>Má stupeň dosiahnutého vzdelania nezamestnanej osoby vplyv na druh ňou páchanej trestnej činnosti? Aká vzdelanostná skupina má najväčšie zastúpenie a akú trestnú činnosť pácha najčastejšie?</w:t>
      </w:r>
    </w:p>
    <w:p w14:paraId="2AB81279" w14:textId="77777777" w:rsidR="00094E8A" w:rsidRPr="00097B71" w:rsidRDefault="00094E8A" w:rsidP="00094E8A">
      <w:pPr>
        <w:pStyle w:val="Odsekzoznamu"/>
        <w:numPr>
          <w:ilvl w:val="0"/>
          <w:numId w:val="1"/>
        </w:numPr>
        <w:spacing w:line="240" w:lineRule="auto"/>
        <w:rPr>
          <w:rFonts w:cs="Times New Roman"/>
        </w:rPr>
      </w:pPr>
      <w:r w:rsidRPr="00097B71">
        <w:rPr>
          <w:rFonts w:cs="Times New Roman"/>
        </w:rPr>
        <w:t>Existuje rozdiel medzi nezamestnanými páchateľmi bez výskytu sociálno-patologických javov a nezamestnanými páchateľmi s výskytom sociálno-patologických javov z hľadiska dĺžky trvania nezamestnanosti, subjektívneho vzťahu k stavu nezamestnanosti, vekovej kategórie a vzdelanostnej kategórie?</w:t>
      </w:r>
    </w:p>
    <w:p w14:paraId="72A968A5" w14:textId="3765D232" w:rsidR="00094E8A" w:rsidRPr="00097B71" w:rsidRDefault="00094E8A" w:rsidP="00094E8A">
      <w:pPr>
        <w:pStyle w:val="Odsekzoznamu"/>
        <w:numPr>
          <w:ilvl w:val="0"/>
          <w:numId w:val="1"/>
        </w:numPr>
        <w:spacing w:line="240" w:lineRule="auto"/>
        <w:rPr>
          <w:rFonts w:cs="Times New Roman"/>
        </w:rPr>
      </w:pPr>
      <w:r w:rsidRPr="00097B71">
        <w:rPr>
          <w:rFonts w:cs="Times New Roman"/>
        </w:rPr>
        <w:t>Za predpokladu aplikácie vedeckých otázok 1</w:t>
      </w:r>
      <w:r w:rsidR="00937A20">
        <w:rPr>
          <w:rFonts w:cs="Times New Roman"/>
        </w:rPr>
        <w:t xml:space="preserve"> – </w:t>
      </w:r>
      <w:r w:rsidRPr="00097B71">
        <w:rPr>
          <w:rFonts w:cs="Times New Roman"/>
        </w:rPr>
        <w:t>7 na skupinu nezamestnaných mužov a nezamestnaných žien, možno nájsť rozdiel medzi trestnou činnosťou mužov a trestnou činnosťou žien?</w:t>
      </w:r>
    </w:p>
    <w:p w14:paraId="68208716" w14:textId="77777777" w:rsidR="00094E8A" w:rsidRPr="00097B71" w:rsidRDefault="00094E8A" w:rsidP="00094E8A">
      <w:pPr>
        <w:pStyle w:val="Odsekzoznamu"/>
        <w:numPr>
          <w:ilvl w:val="0"/>
          <w:numId w:val="1"/>
        </w:numPr>
        <w:spacing w:line="240" w:lineRule="auto"/>
        <w:rPr>
          <w:rFonts w:cs="Times New Roman"/>
        </w:rPr>
      </w:pPr>
      <w:r w:rsidRPr="00097B71">
        <w:rPr>
          <w:rFonts w:cs="Times New Roman"/>
        </w:rPr>
        <w:t>Aký je najčastejší dôvod páchania trestnej činnosti nezamestnanými osobami? Existuje príčinná súvislosť medzi nezamestnanosťou a páchaním trestnej činnosti?</w:t>
      </w:r>
    </w:p>
    <w:p w14:paraId="70D7FFD5" w14:textId="49D83B79" w:rsidR="00094E8A" w:rsidRPr="00097B71" w:rsidRDefault="00094E8A" w:rsidP="008D6325">
      <w:pPr>
        <w:pStyle w:val="Nadpis2"/>
      </w:pPr>
      <w:bookmarkStart w:id="1" w:name="_Toc106450969"/>
      <w:r w:rsidRPr="00097B71">
        <w:t>Metodológia kriminologického výskumu kriminality nezamestnaných osôb</w:t>
      </w:r>
      <w:bookmarkEnd w:id="1"/>
    </w:p>
    <w:p w14:paraId="297E7914" w14:textId="2D054DF3" w:rsidR="00094E8A" w:rsidRPr="00097B71" w:rsidRDefault="00094E8A" w:rsidP="00094E8A">
      <w:pPr>
        <w:spacing w:line="240" w:lineRule="auto"/>
        <w:rPr>
          <w:rFonts w:cs="Times New Roman"/>
        </w:rPr>
      </w:pPr>
      <w:r w:rsidRPr="00097B71">
        <w:rPr>
          <w:rFonts w:cs="Times New Roman"/>
        </w:rPr>
        <w:tab/>
      </w:r>
      <w:r w:rsidR="00937A20">
        <w:rPr>
          <w:rFonts w:cs="Times New Roman"/>
        </w:rPr>
        <w:t>S cieľom zodpovedať nastolené</w:t>
      </w:r>
      <w:r w:rsidRPr="00097B71">
        <w:rPr>
          <w:rFonts w:cs="Times New Roman"/>
        </w:rPr>
        <w:t xml:space="preserve"> vedeck</w:t>
      </w:r>
      <w:r w:rsidR="00937A20">
        <w:rPr>
          <w:rFonts w:cs="Times New Roman"/>
        </w:rPr>
        <w:t>é</w:t>
      </w:r>
      <w:r w:rsidRPr="00097B71">
        <w:rPr>
          <w:rFonts w:cs="Times New Roman"/>
        </w:rPr>
        <w:t xml:space="preserve"> otáz</w:t>
      </w:r>
      <w:r w:rsidR="00937A20">
        <w:rPr>
          <w:rFonts w:cs="Times New Roman"/>
        </w:rPr>
        <w:t>ky</w:t>
      </w:r>
      <w:r w:rsidRPr="00097B71">
        <w:rPr>
          <w:rFonts w:cs="Times New Roman"/>
        </w:rPr>
        <w:t xml:space="preserve"> </w:t>
      </w:r>
      <w:r w:rsidR="00323603" w:rsidRPr="00097B71">
        <w:rPr>
          <w:rFonts w:cs="Times New Roman"/>
        </w:rPr>
        <w:t>bolo</w:t>
      </w:r>
      <w:r w:rsidRPr="00097B71">
        <w:rPr>
          <w:rFonts w:cs="Times New Roman"/>
        </w:rPr>
        <w:t xml:space="preserve"> </w:t>
      </w:r>
      <w:r w:rsidR="00323603" w:rsidRPr="00097B71">
        <w:rPr>
          <w:rFonts w:cs="Times New Roman"/>
        </w:rPr>
        <w:t>potrebné</w:t>
      </w:r>
      <w:r w:rsidRPr="00097B71">
        <w:rPr>
          <w:rFonts w:cs="Times New Roman"/>
        </w:rPr>
        <w:t xml:space="preserve"> zvoliť primeranú výskumnú </w:t>
      </w:r>
      <w:r w:rsidR="0044464D">
        <w:rPr>
          <w:rFonts w:cs="Times New Roman"/>
        </w:rPr>
        <w:t>techniku</w:t>
      </w:r>
      <w:r w:rsidRPr="00097B71">
        <w:rPr>
          <w:rFonts w:cs="Times New Roman"/>
        </w:rPr>
        <w:t xml:space="preserve"> a rovnako primerane nastaviť výskumný proces. V tejto súvislosti je preto nutné uviesť nasledovné. </w:t>
      </w:r>
    </w:p>
    <w:p w14:paraId="5FA3183C" w14:textId="0786D0E8" w:rsidR="00323603" w:rsidRPr="00097B71" w:rsidRDefault="00094E8A" w:rsidP="0044464D">
      <w:pPr>
        <w:spacing w:line="240" w:lineRule="auto"/>
        <w:ind w:firstLine="708"/>
        <w:rPr>
          <w:rFonts w:cs="Times New Roman"/>
        </w:rPr>
      </w:pPr>
      <w:r w:rsidRPr="00097B71">
        <w:rPr>
          <w:rFonts w:cs="Times New Roman"/>
        </w:rPr>
        <w:t xml:space="preserve">Skúmanou trestnou činnosťou nezamestnaných osôb </w:t>
      </w:r>
      <w:r w:rsidR="00323603" w:rsidRPr="00097B71">
        <w:rPr>
          <w:rFonts w:cs="Times New Roman"/>
        </w:rPr>
        <w:t>bola</w:t>
      </w:r>
      <w:r w:rsidRPr="00097B71">
        <w:rPr>
          <w:rFonts w:cs="Times New Roman"/>
        </w:rPr>
        <w:t xml:space="preserve"> výlučne úmyselná trestná činnosť. Ak je cieľom výskumu zistiť vplyv nezamestnanosti na páchanie trestnej činnosti, tak nezamestnanosť nevyhnutne musí pôsobiť ako činiteľ ovplyvňujúci konanie páchateľa, ktoré vyústi do spáchania trestného činu, </w:t>
      </w:r>
      <w:proofErr w:type="spellStart"/>
      <w:r w:rsidRPr="00097B71">
        <w:rPr>
          <w:rFonts w:cs="Times New Roman"/>
        </w:rPr>
        <w:t>t.j</w:t>
      </w:r>
      <w:proofErr w:type="spellEnd"/>
      <w:r w:rsidRPr="00097B71">
        <w:rPr>
          <w:rFonts w:cs="Times New Roman"/>
        </w:rPr>
        <w:t xml:space="preserve">. musí pôsobiť na vôľu páchateľa spáchať trestný čin. Vôľová zložka však pri nedbanlivostných trestných činoch absentuje. Z uvedených dôvodov bola predmetom výskumu výlučne úmyselná trestná činnosť. Zároveň bolo podmienkou výskumu právoplatné uznanie viny nezamestnaného páchateľa za spáchaný úmyselný trestný čin a tiež logická podmienka, že tento </w:t>
      </w:r>
      <w:r w:rsidRPr="00097B71">
        <w:rPr>
          <w:rFonts w:cs="Times New Roman"/>
          <w:b/>
          <w:bCs/>
          <w:u w:val="single"/>
        </w:rPr>
        <w:t>páchateľ bol v čase spáchania trestného činu nezamestnaný</w:t>
      </w:r>
      <w:r w:rsidRPr="00097B71">
        <w:rPr>
          <w:rFonts w:cs="Times New Roman"/>
        </w:rPr>
        <w:t xml:space="preserve">. Pre úplné a komplexné uchopenie problematiky vplyvu nezamestnanosti na páchanie kriminality sa vhodnou javila </w:t>
      </w:r>
      <w:r w:rsidR="0044464D">
        <w:rPr>
          <w:rFonts w:cs="Times New Roman"/>
        </w:rPr>
        <w:t>technika</w:t>
      </w:r>
      <w:r w:rsidRPr="00097B71">
        <w:rPr>
          <w:rFonts w:cs="Times New Roman"/>
        </w:rPr>
        <w:t xml:space="preserve"> štúdia spisov, ktorá by sa realizovala ako štúdium súdnych spisov ukončených trestných vecí v prípade nezamestnaných osôb. Spis totiž obsahuje dôkazný materiál v podobe výpovedí samotného páchateľa, prípadne svedkov a iné materiály (napr. posudky znalcov z odboru psychológia či psychiatria), ktoré by dôvody spáchania konkrétneho trestného činu (od motívu až po subjektívne príčiny spáchania trestného činu spočívajúce v bio-</w:t>
      </w:r>
      <w:proofErr w:type="spellStart"/>
      <w:r w:rsidRPr="00097B71">
        <w:rPr>
          <w:rFonts w:cs="Times New Roman"/>
        </w:rPr>
        <w:t>psycho</w:t>
      </w:r>
      <w:proofErr w:type="spellEnd"/>
      <w:r w:rsidRPr="00097B71">
        <w:rPr>
          <w:rFonts w:cs="Times New Roman"/>
        </w:rPr>
        <w:t xml:space="preserve">-sociálnej sfére páchateľa) nielen dôkladne objasnili, ale </w:t>
      </w:r>
      <w:r w:rsidR="00937A20">
        <w:rPr>
          <w:rFonts w:cs="Times New Roman"/>
        </w:rPr>
        <w:t xml:space="preserve">aj </w:t>
      </w:r>
      <w:r w:rsidRPr="00097B71">
        <w:rPr>
          <w:rFonts w:cs="Times New Roman"/>
        </w:rPr>
        <w:t xml:space="preserve">objektivizovali. Táto </w:t>
      </w:r>
      <w:r w:rsidR="0044464D">
        <w:rPr>
          <w:rFonts w:cs="Times New Roman"/>
        </w:rPr>
        <w:t>technika</w:t>
      </w:r>
      <w:r w:rsidRPr="00097B71">
        <w:rPr>
          <w:rFonts w:cs="Times New Roman"/>
        </w:rPr>
        <w:t xml:space="preserve"> však naráža na praktický problém vykonateľnosti</w:t>
      </w:r>
      <w:r w:rsidR="00937A20">
        <w:rPr>
          <w:rFonts w:cs="Times New Roman"/>
        </w:rPr>
        <w:t>,</w:t>
      </w:r>
      <w:r w:rsidRPr="00097B71">
        <w:rPr>
          <w:rFonts w:cs="Times New Roman"/>
        </w:rPr>
        <w:t xml:space="preserve"> a to hneď v niekoľkých smeroch. Samotná selekcia spisov výlučne nezamestnaných páchateľov, teda výber výskumnej vzorky, by bol veľmi </w:t>
      </w:r>
      <w:r w:rsidR="00937A20">
        <w:rPr>
          <w:rFonts w:cs="Times New Roman"/>
        </w:rPr>
        <w:t>náročný</w:t>
      </w:r>
      <w:r w:rsidRPr="00097B71">
        <w:rPr>
          <w:rFonts w:cs="Times New Roman"/>
        </w:rPr>
        <w:t xml:space="preserve">, keďže pri archivácii súdnych spisov sa stav zamestnanosti či nezamestnanosti páchateľa v čase spáchania trestného činu nepoužíva ako klasifikačné kritérium. Otáznou by </w:t>
      </w:r>
      <w:r w:rsidR="00937A20">
        <w:rPr>
          <w:rFonts w:cs="Times New Roman"/>
        </w:rPr>
        <w:t>takisto</w:t>
      </w:r>
      <w:r w:rsidRPr="00097B71">
        <w:rPr>
          <w:rFonts w:cs="Times New Roman"/>
        </w:rPr>
        <w:t xml:space="preserve"> bola aktuálnosť takto získaných informácií, keďže </w:t>
      </w:r>
      <w:r w:rsidRPr="00097B71">
        <w:rPr>
          <w:rFonts w:cs="Times New Roman"/>
        </w:rPr>
        <w:lastRenderedPageBreak/>
        <w:t xml:space="preserve">archivácii súdneho spisu predchádza ukončenie trestnej veci, </w:t>
      </w:r>
      <w:proofErr w:type="spellStart"/>
      <w:r w:rsidRPr="00097B71">
        <w:rPr>
          <w:rFonts w:cs="Times New Roman"/>
        </w:rPr>
        <w:t>t.j</w:t>
      </w:r>
      <w:proofErr w:type="spellEnd"/>
      <w:r w:rsidRPr="00097B71">
        <w:rPr>
          <w:rFonts w:cs="Times New Roman"/>
        </w:rPr>
        <w:t>. vo všeobecnosti vyjadrené, uložený trest musí byť odsúdeným vykonaný a rovnako vykonané musí byť aj ochranné opatrenie, ak bolo uložené. Od spáchania trestného činu po ukončenie celej trestnej veci tak v mnohých prípadoch</w:t>
      </w:r>
      <w:r w:rsidR="00937A20">
        <w:rPr>
          <w:rFonts w:cs="Times New Roman"/>
        </w:rPr>
        <w:t xml:space="preserve"> uplynie</w:t>
      </w:r>
      <w:r w:rsidRPr="00097B71">
        <w:rPr>
          <w:rFonts w:cs="Times New Roman"/>
        </w:rPr>
        <w:t xml:space="preserve"> značné množstvo času, ktoré sa pohybuje v horizonte niekoľkých rokov, ba dokonca môže pokojne prekročiť aj hranicu desať a viac rokov. Zásadnou prekážkou realizácie </w:t>
      </w:r>
      <w:r w:rsidR="0044464D">
        <w:rPr>
          <w:rFonts w:cs="Times New Roman"/>
        </w:rPr>
        <w:t>techniky</w:t>
      </w:r>
      <w:r w:rsidRPr="00097B71">
        <w:rPr>
          <w:rFonts w:cs="Times New Roman"/>
        </w:rPr>
        <w:t xml:space="preserve"> skúmania súdnych spisov je tiež samotný prístup k nim, a to z dôvodu legislatívnych obmedzení najmä v súvislosti s ochranou osobných údajov páchateľov. Z predmetných dôvodov bola napokon ako výskumná </w:t>
      </w:r>
      <w:r w:rsidR="0044464D">
        <w:rPr>
          <w:rFonts w:cs="Times New Roman"/>
        </w:rPr>
        <w:t>technika</w:t>
      </w:r>
      <w:r w:rsidRPr="00097B71">
        <w:rPr>
          <w:rFonts w:cs="Times New Roman"/>
        </w:rPr>
        <w:t xml:space="preserve"> zvolená </w:t>
      </w:r>
      <w:r w:rsidR="0044464D">
        <w:rPr>
          <w:rFonts w:cs="Times New Roman"/>
        </w:rPr>
        <w:t>technika</w:t>
      </w:r>
      <w:r w:rsidRPr="00097B71">
        <w:rPr>
          <w:rFonts w:cs="Times New Roman"/>
        </w:rPr>
        <w:t xml:space="preserve"> dotazníka. Pre relevantnosť záverov výskumu bolo potrebné, ako to už vyplýva z vyššie uvedeného, aby dotazník vypĺňali páchatelia s dokázanou vinou za nimi spáchaný úmyselný trestný čin, ktorí boli v čase spáchania trestného činu nezamestnaní. </w:t>
      </w:r>
    </w:p>
    <w:p w14:paraId="2EB6DC94" w14:textId="07773268" w:rsidR="00323603" w:rsidRPr="00097B71" w:rsidRDefault="00094E8A" w:rsidP="00094E8A">
      <w:pPr>
        <w:spacing w:line="240" w:lineRule="auto"/>
        <w:ind w:firstLine="708"/>
        <w:rPr>
          <w:rFonts w:cs="Times New Roman"/>
        </w:rPr>
      </w:pPr>
      <w:r w:rsidRPr="00097B71">
        <w:rPr>
          <w:rFonts w:cs="Times New Roman"/>
        </w:rPr>
        <w:t>Výber výskumnej vzorky nezamestnaných páchateľov však stále ostáva</w:t>
      </w:r>
      <w:r w:rsidR="00323603" w:rsidRPr="00097B71">
        <w:rPr>
          <w:rFonts w:cs="Times New Roman"/>
        </w:rPr>
        <w:t>l</w:t>
      </w:r>
      <w:r w:rsidRPr="00097B71">
        <w:rPr>
          <w:rFonts w:cs="Times New Roman"/>
        </w:rPr>
        <w:t xml:space="preserve"> náročnejším  vzhľadom na rôzne možnosti ukončenia trestnej veci poskytované zákonom 301/2005 </w:t>
      </w:r>
      <w:proofErr w:type="spellStart"/>
      <w:r w:rsidRPr="00097B71">
        <w:rPr>
          <w:rFonts w:cs="Times New Roman"/>
        </w:rPr>
        <w:t>Z.z</w:t>
      </w:r>
      <w:proofErr w:type="spellEnd"/>
      <w:r w:rsidRPr="00097B71">
        <w:rPr>
          <w:rFonts w:cs="Times New Roman"/>
        </w:rPr>
        <w:t xml:space="preserve">. Trestný poriadok, ako aj na počet možných trestov, ktoré môžu byť za spáchaný trestný čin v zmysle Trestného zákona uložené. Je teda zrejmé, že rozptyl potenciálnych účastníkov výskumnej vzorky je značný a v zásade komplexne neuchopiteľný pre nedosiahnuteľnosť týchto páchateľov a to nielen z dôvodu spomínaných trestnoprávnych variantov ukončenia trestnej veci, ale najmä z dôvodu neexistencie ucelenej evidencie odsúdených páchateľov podľa klasifikačného kritéria, ktorým je nezamestnanosť. </w:t>
      </w:r>
      <w:r w:rsidRPr="00097B71">
        <w:rPr>
          <w:rFonts w:cs="Times New Roman"/>
          <w:b/>
          <w:bCs/>
        </w:rPr>
        <w:t xml:space="preserve">Z uvedených dôvodov boli napokon </w:t>
      </w:r>
      <w:r w:rsidR="00937A20">
        <w:rPr>
          <w:rFonts w:cs="Times New Roman"/>
          <w:b/>
          <w:bCs/>
        </w:rPr>
        <w:t xml:space="preserve">na </w:t>
      </w:r>
      <w:r w:rsidRPr="00097B71">
        <w:rPr>
          <w:rFonts w:cs="Times New Roman"/>
          <w:b/>
          <w:bCs/>
        </w:rPr>
        <w:t>účely výskumnej vzorky vybra</w:t>
      </w:r>
      <w:r w:rsidR="00323603" w:rsidRPr="00097B71">
        <w:rPr>
          <w:rFonts w:cs="Times New Roman"/>
          <w:b/>
          <w:bCs/>
        </w:rPr>
        <w:t>n</w:t>
      </w:r>
      <w:r w:rsidRPr="00097B71">
        <w:rPr>
          <w:rFonts w:cs="Times New Roman"/>
          <w:b/>
          <w:bCs/>
        </w:rPr>
        <w:t>í odsúdení na nepodmienečný trest odňatia slobody za spáchanie úmyselného trestného činu</w:t>
      </w:r>
      <w:r w:rsidRPr="00097B71">
        <w:rPr>
          <w:rFonts w:cs="Times New Roman"/>
        </w:rPr>
        <w:t xml:space="preserve">. Kritérium spáchania úmyselného trestného činu, kritérium uznanej viny za jeho spáchanie, dosiahnuteľnosť týchto osôb, ako aj kritérium nezamestnanosti v čase spáchania trestného činu bolo naplniteľné. Údaje o predchádzajúcom zamestnaní, resp. nezamestnanosti sú evidované v osobnej karte odsúdeného, pričom skutočnosť o nezamestnanosti v čase spáchania trestného činu je overiteľná aj v písomných záveroch vstupného </w:t>
      </w:r>
      <w:proofErr w:type="spellStart"/>
      <w:r w:rsidRPr="00097B71">
        <w:rPr>
          <w:rFonts w:cs="Times New Roman"/>
        </w:rPr>
        <w:t>psychodiagnostického</w:t>
      </w:r>
      <w:proofErr w:type="spellEnd"/>
      <w:r w:rsidRPr="00097B71">
        <w:rPr>
          <w:rFonts w:cs="Times New Roman"/>
        </w:rPr>
        <w:t xml:space="preserve"> vyšetrenia</w:t>
      </w:r>
      <w:r w:rsidR="00F11E94" w:rsidRPr="00097B71">
        <w:rPr>
          <w:rFonts w:cs="Times New Roman"/>
        </w:rPr>
        <w:t xml:space="preserve"> odsúdeného</w:t>
      </w:r>
      <w:r w:rsidRPr="00097B71">
        <w:rPr>
          <w:rFonts w:cs="Times New Roman"/>
        </w:rPr>
        <w:t xml:space="preserve">. </w:t>
      </w:r>
      <w:r w:rsidR="00937A20">
        <w:rPr>
          <w:rFonts w:cs="Times New Roman"/>
        </w:rPr>
        <w:t>Na</w:t>
      </w:r>
      <w:r w:rsidRPr="00097B71">
        <w:rPr>
          <w:rFonts w:cs="Times New Roman"/>
        </w:rPr>
        <w:t xml:space="preserve"> účely výskumu a vylúčenie akýchkoľvek pochybností však samotný dotazník obsahoval úvodnú otázku týkajúcu sa zamestnanosti, resp. nezamestnanosti odsúdeného v čase spáchania trestného činu, pričom ďalej vypĺňali dotazník len tí odsúdení, ktorí vybrali možnosť </w:t>
      </w:r>
      <w:r w:rsidRPr="00097B71">
        <w:rPr>
          <w:rFonts w:cs="Times New Roman"/>
          <w:i/>
          <w:iCs/>
        </w:rPr>
        <w:t>„nezamestnaný v čase spáchania trestného činu“</w:t>
      </w:r>
      <w:r w:rsidRPr="00097B71">
        <w:rPr>
          <w:rFonts w:cs="Times New Roman"/>
        </w:rPr>
        <w:t xml:space="preserve">. </w:t>
      </w:r>
    </w:p>
    <w:p w14:paraId="02B0CA3F" w14:textId="2DC32441" w:rsidR="00094E8A" w:rsidRPr="00097B71" w:rsidRDefault="00094E8A" w:rsidP="00094E8A">
      <w:pPr>
        <w:spacing w:line="240" w:lineRule="auto"/>
        <w:rPr>
          <w:rFonts w:cs="Times New Roman"/>
        </w:rPr>
      </w:pPr>
      <w:r w:rsidRPr="00097B71">
        <w:rPr>
          <w:rFonts w:cs="Times New Roman"/>
        </w:rPr>
        <w:tab/>
        <w:t xml:space="preserve">Cieľom výskumu </w:t>
      </w:r>
      <w:r w:rsidR="005B39CE" w:rsidRPr="00097B71">
        <w:rPr>
          <w:rFonts w:cs="Times New Roman"/>
        </w:rPr>
        <w:t>bolo</w:t>
      </w:r>
      <w:r w:rsidRPr="00097B71">
        <w:rPr>
          <w:rFonts w:cs="Times New Roman"/>
        </w:rPr>
        <w:t xml:space="preserve"> čo najkomplexnejšie postihnúť trestnú činnosť nezamestnaný</w:t>
      </w:r>
      <w:r w:rsidR="005B39CE" w:rsidRPr="00097B71">
        <w:rPr>
          <w:rFonts w:cs="Times New Roman"/>
        </w:rPr>
        <w:t>ch</w:t>
      </w:r>
      <w:r w:rsidRPr="00097B71">
        <w:rPr>
          <w:rFonts w:cs="Times New Roman"/>
        </w:rPr>
        <w:t xml:space="preserve"> mužov, </w:t>
      </w:r>
      <w:r w:rsidR="00937A20">
        <w:rPr>
          <w:rFonts w:cs="Times New Roman"/>
        </w:rPr>
        <w:t xml:space="preserve">ako </w:t>
      </w:r>
      <w:r w:rsidRPr="00097B71">
        <w:rPr>
          <w:rFonts w:cs="Times New Roman"/>
        </w:rPr>
        <w:t xml:space="preserve">aj trestnú činnosť nezamestnaných žien. </w:t>
      </w:r>
      <w:r w:rsidR="00937A20">
        <w:rPr>
          <w:rFonts w:cs="Times New Roman"/>
        </w:rPr>
        <w:t xml:space="preserve">Na tento </w:t>
      </w:r>
      <w:r w:rsidRPr="00097B71">
        <w:rPr>
          <w:rFonts w:cs="Times New Roman"/>
        </w:rPr>
        <w:t xml:space="preserve">účel bolo </w:t>
      </w:r>
      <w:r w:rsidR="00937A20">
        <w:rPr>
          <w:rFonts w:cs="Times New Roman"/>
        </w:rPr>
        <w:t xml:space="preserve">potrebné </w:t>
      </w:r>
      <w:r w:rsidRPr="00097B71">
        <w:rPr>
          <w:rFonts w:cs="Times New Roman"/>
        </w:rPr>
        <w:t xml:space="preserve">zabezpečiť výskumnú vzorku, ktorá bude reprezentovať všetky druhy trestných činov podľa závažnosti, </w:t>
      </w:r>
      <w:proofErr w:type="spellStart"/>
      <w:r w:rsidRPr="00097B71">
        <w:rPr>
          <w:rFonts w:cs="Times New Roman"/>
        </w:rPr>
        <w:t>t.j</w:t>
      </w:r>
      <w:proofErr w:type="spellEnd"/>
      <w:r w:rsidRPr="00097B71">
        <w:rPr>
          <w:rFonts w:cs="Times New Roman"/>
        </w:rPr>
        <w:t>. páchateľov prečinov, zločinov ako aj obzvlášť závažných zločinov. Z uvedeného dôvodu bolo potrebné, aby výskumná vzorka zahŕňala minimálny, stredný a tiež maximálny stupeň stráženia. Dotazníky boli preto distribuované do troch ústavov na výkon trestu odňatia slobody (ďalej len ÚVTOS). Boli nimi ÚVTOS Hrnčiarovce nad Parnou (minimálny stupeň stráženia</w:t>
      </w:r>
      <w:r w:rsidR="00937A20">
        <w:rPr>
          <w:rFonts w:cs="Times New Roman"/>
        </w:rPr>
        <w:t xml:space="preserve"> –</w:t>
      </w:r>
      <w:r w:rsidRPr="00097B71">
        <w:rPr>
          <w:rFonts w:cs="Times New Roman"/>
        </w:rPr>
        <w:t>muži), ÚVTOS a ÚVV Leopoldov (stredný a maximálny stupeň stráženia</w:t>
      </w:r>
      <w:r w:rsidR="00937A20">
        <w:rPr>
          <w:rFonts w:cs="Times New Roman"/>
        </w:rPr>
        <w:t xml:space="preserve"> –</w:t>
      </w:r>
      <w:r w:rsidRPr="00097B71">
        <w:rPr>
          <w:rFonts w:cs="Times New Roman"/>
        </w:rPr>
        <w:t xml:space="preserve"> muži) a ÚVTOS Nitra</w:t>
      </w:r>
      <w:r w:rsidR="00937A20">
        <w:rPr>
          <w:rFonts w:cs="Times New Roman"/>
        </w:rPr>
        <w:t xml:space="preserve"> –</w:t>
      </w:r>
      <w:r w:rsidRPr="00097B71">
        <w:rPr>
          <w:rFonts w:cs="Times New Roman"/>
        </w:rPr>
        <w:t xml:space="preserve"> Chrenová (minimálny, stredný a maximálny stupeň stráženia</w:t>
      </w:r>
      <w:r w:rsidR="00937A20">
        <w:rPr>
          <w:rFonts w:cs="Times New Roman"/>
        </w:rPr>
        <w:t xml:space="preserve"> –</w:t>
      </w:r>
      <w:r w:rsidRPr="00097B71">
        <w:rPr>
          <w:rFonts w:cs="Times New Roman"/>
        </w:rPr>
        <w:t xml:space="preserve"> ženy). Celkovo bolo distribuovaných 240 dotazníkov (80 dotazníkov pre každý menovaný ÚVTOS), z ktorých </w:t>
      </w:r>
      <w:proofErr w:type="spellStart"/>
      <w:r w:rsidRPr="00097B71">
        <w:rPr>
          <w:rFonts w:cs="Times New Roman"/>
        </w:rPr>
        <w:t>validných</w:t>
      </w:r>
      <w:proofErr w:type="spellEnd"/>
      <w:r w:rsidRPr="00097B71">
        <w:rPr>
          <w:rFonts w:cs="Times New Roman"/>
        </w:rPr>
        <w:t xml:space="preserve"> (</w:t>
      </w:r>
      <w:proofErr w:type="spellStart"/>
      <w:r w:rsidRPr="00097B71">
        <w:rPr>
          <w:rFonts w:cs="Times New Roman"/>
        </w:rPr>
        <w:t>t.j</w:t>
      </w:r>
      <w:proofErr w:type="spellEnd"/>
      <w:r w:rsidRPr="00097B71">
        <w:rPr>
          <w:rFonts w:cs="Times New Roman"/>
        </w:rPr>
        <w:t xml:space="preserve">. spĺňajúcich všetky kritériá stanovené pre výskumnú vzorku) bolo 221 dotazníkov. Dotazník teda </w:t>
      </w:r>
      <w:proofErr w:type="spellStart"/>
      <w:r w:rsidRPr="00097B71">
        <w:rPr>
          <w:rFonts w:cs="Times New Roman"/>
        </w:rPr>
        <w:t>validne</w:t>
      </w:r>
      <w:proofErr w:type="spellEnd"/>
      <w:r w:rsidRPr="00097B71">
        <w:rPr>
          <w:rFonts w:cs="Times New Roman"/>
        </w:rPr>
        <w:t xml:space="preserve"> vyplnilo 76 odsúdených mužov a 64 odsúdených žien vykonávajúcich trest odňatia slobody v minimálnom stupni stráženia, 61 odsúdených mužov a 15 odsúdených žien vykonávajúcich trest odňatia slobody v strednom stupni stráženia a 5 odsúdených mužov vykonávajúcich trest odňatia slobody v maximálnom stupni stráženia. Rovnomernú distribúciu výskumnej vzorky na všetky stupne stráženia nebolo možné dosiahnuť, keďže musel byť </w:t>
      </w:r>
      <w:r w:rsidR="00937A20">
        <w:rPr>
          <w:rFonts w:cs="Times New Roman"/>
        </w:rPr>
        <w:t>zohľadnený</w:t>
      </w:r>
      <w:r w:rsidRPr="00097B71">
        <w:rPr>
          <w:rFonts w:cs="Times New Roman"/>
        </w:rPr>
        <w:t xml:space="preserve"> aj faktor ochoty spolupráce na výskume zo strany samotných odsúdených. Napokon vďaka zákonnej možnosti zmeny spôsobu výkonu trestu podľa § 9 zákona č. 475/2005 </w:t>
      </w:r>
      <w:proofErr w:type="spellStart"/>
      <w:r w:rsidRPr="00097B71">
        <w:rPr>
          <w:rFonts w:cs="Times New Roman"/>
        </w:rPr>
        <w:t>Z.z</w:t>
      </w:r>
      <w:proofErr w:type="spellEnd"/>
      <w:r w:rsidRPr="00097B71">
        <w:rPr>
          <w:rFonts w:cs="Times New Roman"/>
        </w:rPr>
        <w:t xml:space="preserve">. o výkone trestu odňatia slobody možno konštatovať, že aj napriek nerovnomernej distribúcii výskumnej vzorky na všetky stupne stráženia, sú v nej </w:t>
      </w:r>
      <w:r w:rsidRPr="00097B71">
        <w:rPr>
          <w:rFonts w:cs="Times New Roman"/>
        </w:rPr>
        <w:lastRenderedPageBreak/>
        <w:t>zastúpené všetky druhy trestných činov podľa závažnosti</w:t>
      </w:r>
      <w:r w:rsidR="00937A20">
        <w:rPr>
          <w:rFonts w:cs="Times New Roman"/>
        </w:rPr>
        <w:t xml:space="preserve"> –</w:t>
      </w:r>
      <w:r w:rsidRPr="00097B71">
        <w:rPr>
          <w:rFonts w:cs="Times New Roman"/>
        </w:rPr>
        <w:t xml:space="preserve"> prečin, zločin</w:t>
      </w:r>
      <w:r w:rsidR="00937A20">
        <w:rPr>
          <w:rFonts w:cs="Times New Roman"/>
        </w:rPr>
        <w:t xml:space="preserve">, </w:t>
      </w:r>
      <w:r w:rsidRPr="00097B71">
        <w:rPr>
          <w:rFonts w:cs="Times New Roman"/>
        </w:rPr>
        <w:t xml:space="preserve">ako aj obzvlášť závažný zločin. </w:t>
      </w:r>
    </w:p>
    <w:p w14:paraId="534B8277" w14:textId="028E1FBD" w:rsidR="00094E8A" w:rsidRPr="00097B71" w:rsidRDefault="00094E8A" w:rsidP="00094E8A">
      <w:pPr>
        <w:spacing w:line="240" w:lineRule="auto"/>
        <w:rPr>
          <w:rFonts w:cs="Times New Roman"/>
        </w:rPr>
      </w:pPr>
      <w:r w:rsidRPr="00097B71">
        <w:rPr>
          <w:rFonts w:cs="Times New Roman"/>
        </w:rPr>
        <w:tab/>
        <w:t>Dotazník</w:t>
      </w:r>
      <w:r w:rsidR="005740FA" w:rsidRPr="00097B71">
        <w:rPr>
          <w:rFonts w:cs="Times New Roman"/>
        </w:rPr>
        <w:t xml:space="preserve"> </w:t>
      </w:r>
      <w:r w:rsidRPr="00097B71">
        <w:rPr>
          <w:rFonts w:cs="Times New Roman"/>
        </w:rPr>
        <w:t>pozostáva</w:t>
      </w:r>
      <w:r w:rsidR="005B39CE" w:rsidRPr="00097B71">
        <w:rPr>
          <w:rFonts w:cs="Times New Roman"/>
        </w:rPr>
        <w:t>l</w:t>
      </w:r>
      <w:r w:rsidRPr="00097B71">
        <w:rPr>
          <w:rFonts w:cs="Times New Roman"/>
        </w:rPr>
        <w:t xml:space="preserve"> z 13 otázok, ktoré zohľadň</w:t>
      </w:r>
      <w:r w:rsidR="005B39CE" w:rsidRPr="00097B71">
        <w:rPr>
          <w:rFonts w:cs="Times New Roman"/>
        </w:rPr>
        <w:t>ovali</w:t>
      </w:r>
      <w:r w:rsidRPr="00097B71">
        <w:rPr>
          <w:rFonts w:cs="Times New Roman"/>
        </w:rPr>
        <w:t xml:space="preserve"> samotný trestný čin spáchaný odsúdeným (resp. trestné činy v prípade súbehu), ďalej faktor motivácie trestnej činnosti, dĺžku trvania nezamestnanosti, subjektívny vôľový vzťah k stavu nezamestnanosti, výskyt sociálno-patologických javov v období nezamestnanosti, výskyt sociálno-patologických javov v období pred spáchaním trestného činu, faktor veku a napokon faktor vzdelania. Pri vyhodnocovaní výsledkov výskumu bola trestná činnosť odsúdených vždy subsumovaná pod jednotlivé hlavy Trestného zákona. Výsledky výskumu sú teda zostavené kombináciou trestnej činnosti delenej podľa jednotlivých hláv Trestného zákona a príslušného skúmaného faktora nezamestnanosti (dĺžka trvania stavu nezamestnanosti, subjektívny vzťah k stavu nezamestnanosti), resp. nezamestnaného (výskyt sociálno-patologických javov, vek, vzdelanie), pričom je vždy uvádzaný aj prevažujúci počet konkrétnych trestných činov za príslušnú hlavu Trestného zákona a prevažujúci dôvod páchania tejto trestnej činnosti (ak bol odsúdenými uvedený). Pre úplnosť je potrebné uviesť, že trestná činnosť nezamestnaných mužov a žien </w:t>
      </w:r>
      <w:r w:rsidR="00937A20">
        <w:rPr>
          <w:rFonts w:cs="Times New Roman"/>
        </w:rPr>
        <w:t>sa celkovo rozdeľuje do</w:t>
      </w:r>
      <w:r w:rsidRPr="00097B71">
        <w:rPr>
          <w:rFonts w:cs="Times New Roman"/>
        </w:rPr>
        <w:t xml:space="preserve"> ôsmich hláv Trestného zákona</w:t>
      </w:r>
      <w:r w:rsidR="00937A20">
        <w:rPr>
          <w:rFonts w:cs="Times New Roman"/>
        </w:rPr>
        <w:t xml:space="preserve"> –</w:t>
      </w:r>
      <w:r w:rsidRPr="00097B71">
        <w:rPr>
          <w:rFonts w:cs="Times New Roman"/>
        </w:rPr>
        <w:t xml:space="preserve"> do I., II., III., IV., V., VI., VIII., a IX. Hlavy Trestného zákona. Všetka trestná činnosť nezamestnaných odsúdených z výskumnej vzorky bola totiž subsumovateľná pod menované hlavy Trestného zákona. Trestná činnosť podľa ostatných hláv Trestného zákona nebola nezamestnanými odsúdenými z výskumnej vzorky páchaná. </w:t>
      </w:r>
    </w:p>
    <w:p w14:paraId="16B9A2A7" w14:textId="1E9F51ED" w:rsidR="00B15B6E" w:rsidRPr="00097B71" w:rsidRDefault="00B15B6E" w:rsidP="00B15B6E">
      <w:pPr>
        <w:spacing w:line="240" w:lineRule="auto"/>
        <w:ind w:firstLine="708"/>
        <w:rPr>
          <w:rFonts w:cs="Times New Roman"/>
        </w:rPr>
      </w:pPr>
      <w:r w:rsidRPr="00097B71">
        <w:rPr>
          <w:rFonts w:cs="Times New Roman"/>
        </w:rPr>
        <w:t xml:space="preserve">Výskum bol realizovaný v roku 2022. Námietkou by preto mohla byť neaktuálnosť výskumných zistení. </w:t>
      </w:r>
      <w:r w:rsidR="00937A20">
        <w:rPr>
          <w:rFonts w:cs="Times New Roman"/>
        </w:rPr>
        <w:t>V</w:t>
      </w:r>
      <w:r w:rsidRPr="00097B71">
        <w:rPr>
          <w:rFonts w:cs="Times New Roman"/>
        </w:rPr>
        <w:t>zhľadom na vyššie popísanú metodiku výskumu, ktorá je postavená na skúmaní odsúdených osôb za úmyselnú trestnú činnosť, ktoré boli nezamestnané v čase spáchania trestného činu</w:t>
      </w:r>
      <w:r w:rsidR="00937A20">
        <w:rPr>
          <w:rFonts w:cs="Times New Roman"/>
        </w:rPr>
        <w:t xml:space="preserve"> však</w:t>
      </w:r>
      <w:r w:rsidRPr="00097B71">
        <w:rPr>
          <w:rFonts w:cs="Times New Roman"/>
        </w:rPr>
        <w:t xml:space="preserve"> možno konštatovať, že výsledky výskumu </w:t>
      </w:r>
      <w:r w:rsidR="00937A20">
        <w:rPr>
          <w:rFonts w:cs="Times New Roman"/>
        </w:rPr>
        <w:t xml:space="preserve">sú </w:t>
      </w:r>
      <w:r w:rsidRPr="00097B71">
        <w:rPr>
          <w:rFonts w:cs="Times New Roman"/>
        </w:rPr>
        <w:t>stále aktuáln</w:t>
      </w:r>
      <w:r w:rsidR="00937A20">
        <w:rPr>
          <w:rFonts w:cs="Times New Roman"/>
        </w:rPr>
        <w:t>e.</w:t>
      </w:r>
      <w:r w:rsidRPr="00097B71">
        <w:rPr>
          <w:rFonts w:cs="Times New Roman"/>
        </w:rPr>
        <w:t xml:space="preserve"> Zo zamerania sa na čas spáchania trestného činu vyplýva, že z hľadiska posúdenia aktuálnosti výskumných zistení je nutné brať do úvahy nasledovné premenné</w:t>
      </w:r>
      <w:r w:rsidR="00937A20">
        <w:rPr>
          <w:rFonts w:cs="Times New Roman"/>
        </w:rPr>
        <w:t xml:space="preserve"> –</w:t>
      </w:r>
      <w:r w:rsidRPr="00097B71">
        <w:rPr>
          <w:rFonts w:cs="Times New Roman"/>
        </w:rPr>
        <w:t xml:space="preserve"> časové intervaly medzi spáchaním trestného činu, jeho zistením a odhalením páchateľa, až po ukončenie trestnej veci právoplatným odsúdením (rôzna premlčacia doba pri rôznych trestných činoch a rôzna dĺžka trestného konania</w:t>
      </w:r>
      <w:r w:rsidRPr="00097B71">
        <w:rPr>
          <w:rStyle w:val="Odkaznapoznmkupodiarou"/>
          <w:rFonts w:cs="Times New Roman"/>
        </w:rPr>
        <w:footnoteReference w:id="1"/>
      </w:r>
      <w:r w:rsidR="00C34031" w:rsidRPr="00097B71">
        <w:rPr>
          <w:rFonts w:cs="Times New Roman"/>
        </w:rPr>
        <w:t xml:space="preserve"> z čoho vyplýva, že medzi spáchaním trestného činu a odsúdením, páchateľa zaň mohlo pokojne uplynúť značné množstvo času, no okolnosti a príčiny spáchania trestného činu na strane odsúdeného ostávajú napriek tomu nemenné</w:t>
      </w:r>
      <w:r w:rsidRPr="00097B71">
        <w:rPr>
          <w:rFonts w:cs="Times New Roman"/>
        </w:rPr>
        <w:t xml:space="preserve">). Zameranie výskumu na úmyselnú trestnú činnosť zase spoločne s výskumnými zisteniami o charaktere páchanej trestnej činnosti nezamestnanými odsúdenými </w:t>
      </w:r>
      <w:r w:rsidR="005B39CE" w:rsidRPr="00097B71">
        <w:rPr>
          <w:rFonts w:cs="Times New Roman"/>
        </w:rPr>
        <w:t>(</w:t>
      </w:r>
      <w:r w:rsidRPr="00097B71">
        <w:rPr>
          <w:rFonts w:cs="Times New Roman"/>
        </w:rPr>
        <w:t>viď v texte ďalej) odôvodňuje predpoklad, že mnohí z respondentov sú stále vo výkone trestu odňatia slobody. Práve vzhľadom na vysokú premenlivosť vyššie uvedených časových intervalov, ako aj vzhľadom na charakter trestnej činnosti páchanej odsúdenými vo výsku</w:t>
      </w:r>
      <w:r w:rsidR="005B39CE" w:rsidRPr="00097B71">
        <w:rPr>
          <w:rFonts w:cs="Times New Roman"/>
        </w:rPr>
        <w:t>mn</w:t>
      </w:r>
      <w:r w:rsidRPr="00097B71">
        <w:rPr>
          <w:rFonts w:cs="Times New Roman"/>
        </w:rPr>
        <w:t>ej vzorke možno konštatovať, že aj</w:t>
      </w:r>
      <w:r w:rsidR="00655F5A" w:rsidRPr="00097B71">
        <w:rPr>
          <w:rFonts w:cs="Times New Roman"/>
        </w:rPr>
        <w:t xml:space="preserve"> v prípade, ak by sa výskum realizoval neskôr </w:t>
      </w:r>
      <w:r w:rsidRPr="00097B71">
        <w:rPr>
          <w:rFonts w:cs="Times New Roman"/>
        </w:rPr>
        <w:t>na rovnakej výskumnej vzorke</w:t>
      </w:r>
      <w:r w:rsidR="00655F5A" w:rsidRPr="00097B71">
        <w:rPr>
          <w:rFonts w:cs="Times New Roman"/>
        </w:rPr>
        <w:t>,</w:t>
      </w:r>
      <w:r w:rsidRPr="00097B71">
        <w:rPr>
          <w:rFonts w:cs="Times New Roman"/>
        </w:rPr>
        <w:t xml:space="preserve"> prinies</w:t>
      </w:r>
      <w:r w:rsidR="00655F5A" w:rsidRPr="00097B71">
        <w:rPr>
          <w:rFonts w:cs="Times New Roman"/>
        </w:rPr>
        <w:t>ol</w:t>
      </w:r>
      <w:r w:rsidRPr="00097B71">
        <w:rPr>
          <w:rFonts w:cs="Times New Roman"/>
        </w:rPr>
        <w:t xml:space="preserve"> </w:t>
      </w:r>
      <w:r w:rsidR="00655F5A" w:rsidRPr="00097B71">
        <w:rPr>
          <w:rFonts w:cs="Times New Roman"/>
        </w:rPr>
        <w:t xml:space="preserve">by </w:t>
      </w:r>
      <w:r w:rsidRPr="00097B71">
        <w:rPr>
          <w:rFonts w:cs="Times New Roman"/>
        </w:rPr>
        <w:t xml:space="preserve">rovnaké výsledky. </w:t>
      </w:r>
    </w:p>
    <w:p w14:paraId="4091DE7A" w14:textId="6AA19291" w:rsidR="00B15B6E" w:rsidRPr="00097B71" w:rsidRDefault="00B15B6E" w:rsidP="00094E8A">
      <w:pPr>
        <w:spacing w:line="240" w:lineRule="auto"/>
        <w:rPr>
          <w:rFonts w:cs="Times New Roman"/>
        </w:rPr>
      </w:pPr>
    </w:p>
    <w:p w14:paraId="0A41CDF1" w14:textId="62AF5DDD" w:rsidR="00094E8A" w:rsidRPr="00097B71" w:rsidRDefault="00BA7C25" w:rsidP="008D6325">
      <w:pPr>
        <w:pStyle w:val="Nadpis2"/>
      </w:pPr>
      <w:r w:rsidRPr="00097B71">
        <w:t>Výsledky</w:t>
      </w:r>
      <w:r w:rsidR="00094E8A" w:rsidRPr="00097B71">
        <w:t xml:space="preserve"> výskumu kriminality nezamestnaných osôb</w:t>
      </w:r>
      <w:bookmarkEnd w:id="0"/>
    </w:p>
    <w:p w14:paraId="2CAA5752" w14:textId="35DCC47E" w:rsidR="00094E8A" w:rsidRPr="00097B71" w:rsidRDefault="00094E8A" w:rsidP="005D4409">
      <w:pPr>
        <w:spacing w:line="240" w:lineRule="auto"/>
        <w:rPr>
          <w:rFonts w:cs="Times New Roman"/>
        </w:rPr>
      </w:pPr>
      <w:r w:rsidRPr="00097B71">
        <w:rPr>
          <w:rFonts w:cs="Times New Roman"/>
        </w:rPr>
        <w:tab/>
        <w:t xml:space="preserve">Na základe výsledkov výskumu trestnej činnosti nezamestnaných odsúdených mužov a nezamestnaných odsúdených žien </w:t>
      </w:r>
      <w:r w:rsidR="00937A20">
        <w:rPr>
          <w:rFonts w:cs="Times New Roman"/>
        </w:rPr>
        <w:t>je</w:t>
      </w:r>
      <w:r w:rsidR="005B39CE" w:rsidRPr="00097B71">
        <w:rPr>
          <w:rFonts w:cs="Times New Roman"/>
        </w:rPr>
        <w:t xml:space="preserve"> prostredníctvom odpovedí na </w:t>
      </w:r>
      <w:r w:rsidRPr="00097B71">
        <w:rPr>
          <w:rFonts w:cs="Times New Roman"/>
        </w:rPr>
        <w:t>stanovené vedecké otázky</w:t>
      </w:r>
      <w:r w:rsidR="00DB2FF2" w:rsidRPr="00097B71">
        <w:rPr>
          <w:rFonts w:cs="Times New Roman"/>
        </w:rPr>
        <w:t>,</w:t>
      </w:r>
      <w:r w:rsidRPr="00097B71">
        <w:rPr>
          <w:rFonts w:cs="Times New Roman"/>
        </w:rPr>
        <w:t xml:space="preserve"> </w:t>
      </w:r>
      <w:r w:rsidR="00937A20">
        <w:rPr>
          <w:rFonts w:cs="Times New Roman"/>
        </w:rPr>
        <w:t xml:space="preserve">možné </w:t>
      </w:r>
      <w:r w:rsidRPr="00097B71">
        <w:rPr>
          <w:rFonts w:cs="Times New Roman"/>
        </w:rPr>
        <w:t>vyhodnotiť a zosumarizovať výsledky výskumu</w:t>
      </w:r>
      <w:r w:rsidR="005D4409" w:rsidRPr="00097B71">
        <w:rPr>
          <w:rFonts w:cs="Times New Roman"/>
        </w:rPr>
        <w:t xml:space="preserve"> nasledovne.</w:t>
      </w:r>
      <w:r w:rsidRPr="00097B71">
        <w:rPr>
          <w:rFonts w:cs="Times New Roman"/>
        </w:rPr>
        <w:t xml:space="preserve"> </w:t>
      </w:r>
    </w:p>
    <w:p w14:paraId="63A96D0E" w14:textId="75C99211" w:rsidR="00DB2FF2" w:rsidRPr="00097B71" w:rsidRDefault="00DB2FF2" w:rsidP="005D4409">
      <w:pPr>
        <w:spacing w:line="240" w:lineRule="auto"/>
        <w:rPr>
          <w:rFonts w:cs="Times New Roman"/>
        </w:rPr>
      </w:pPr>
    </w:p>
    <w:p w14:paraId="3A9B1F98" w14:textId="0C04B290" w:rsidR="00DB2FF2" w:rsidRPr="00097B71" w:rsidRDefault="00DB2FF2" w:rsidP="00655F5A">
      <w:pPr>
        <w:spacing w:line="240" w:lineRule="auto"/>
        <w:ind w:left="2120" w:hanging="2120"/>
        <w:jc w:val="left"/>
        <w:rPr>
          <w:rFonts w:cs="Times New Roman"/>
        </w:rPr>
      </w:pPr>
      <w:r w:rsidRPr="00097B71">
        <w:rPr>
          <w:rFonts w:cs="Times New Roman"/>
        </w:rPr>
        <w:t>Vedecká otázka č. 1:</w:t>
      </w:r>
      <w:r w:rsidRPr="00097B71">
        <w:rPr>
          <w:rFonts w:cs="Times New Roman"/>
        </w:rPr>
        <w:tab/>
        <w:t>Má dĺžka nezamestnanosti vplyv na druh páchanej trestnej činnosti</w:t>
      </w:r>
      <w:r w:rsidR="00655F5A" w:rsidRPr="00097B71">
        <w:rPr>
          <w:rFonts w:cs="Times New Roman"/>
        </w:rPr>
        <w:t xml:space="preserve"> </w:t>
      </w:r>
      <w:r w:rsidRPr="00097B71">
        <w:rPr>
          <w:rFonts w:cs="Times New Roman"/>
        </w:rPr>
        <w:t xml:space="preserve">nezamestnaných páchateľov? Aká dĺžka nezamestnanosti prevažuje- krátkodobá, strednodobá alebo dlhodobá? Aká trestná činnosť bola nezamestnanými najčastejšie páchaná v kategórii prevažujúcej dĺžky nezamestnanosti? </w:t>
      </w:r>
    </w:p>
    <w:p w14:paraId="50F58A2A" w14:textId="77777777" w:rsidR="00DB2FF2" w:rsidRPr="00097B71" w:rsidRDefault="00DB2FF2" w:rsidP="005D4409">
      <w:pPr>
        <w:spacing w:line="240" w:lineRule="auto"/>
        <w:rPr>
          <w:rFonts w:cs="Times New Roman"/>
        </w:rPr>
      </w:pPr>
    </w:p>
    <w:p w14:paraId="005C8D44" w14:textId="2BBBE850" w:rsidR="005D4409" w:rsidRPr="00097B71" w:rsidRDefault="00094E8A" w:rsidP="00094E8A">
      <w:pPr>
        <w:spacing w:line="240" w:lineRule="auto"/>
        <w:rPr>
          <w:rFonts w:cs="Times New Roman"/>
        </w:rPr>
      </w:pPr>
      <w:r w:rsidRPr="00097B71">
        <w:rPr>
          <w:rFonts w:cs="Times New Roman"/>
        </w:rPr>
        <w:tab/>
        <w:t xml:space="preserve">Z výsledkov skúmania vplyvu dĺžky nezamestnanosti na druh páchanej trestnej činnosti nezamestnaných odsúdených mužov a žien vyplynulo, že dĺžka nezamestnanosti </w:t>
      </w:r>
      <w:r w:rsidRPr="00097B71">
        <w:rPr>
          <w:rFonts w:cs="Times New Roman"/>
          <w:b/>
          <w:bCs/>
          <w:u w:val="single"/>
        </w:rPr>
        <w:t>nemala vplyv na druh páchanej trestnej činnosti</w:t>
      </w:r>
      <w:r w:rsidRPr="00097B71">
        <w:rPr>
          <w:rFonts w:cs="Times New Roman"/>
        </w:rPr>
        <w:t xml:space="preserve"> nezamestnaných mužov a žien. Z hľadiska dĺžky nezamestnanosti vo výskumnej vzork</w:t>
      </w:r>
      <w:r w:rsidR="00937A20">
        <w:rPr>
          <w:rFonts w:cs="Times New Roman"/>
        </w:rPr>
        <w:t>y</w:t>
      </w:r>
      <w:r w:rsidRPr="00097B71">
        <w:rPr>
          <w:rFonts w:cs="Times New Roman"/>
        </w:rPr>
        <w:t xml:space="preserve"> nezamestnaných odsúdených mužov</w:t>
      </w:r>
      <w:r w:rsidR="00937A20">
        <w:rPr>
          <w:rFonts w:cs="Times New Roman"/>
        </w:rPr>
        <w:t xml:space="preserve"> a</w:t>
      </w:r>
      <w:r w:rsidRPr="00097B71">
        <w:rPr>
          <w:rFonts w:cs="Times New Roman"/>
        </w:rPr>
        <w:t xml:space="preserve"> žien jednoznačne prevažovala dlhodobá nezamestnanosť, to znamená nezamestnanosť trvajúca dlhšie ako 12 mesiacov.</w:t>
      </w:r>
    </w:p>
    <w:p w14:paraId="692D5248" w14:textId="77777777" w:rsidR="00094E8A" w:rsidRPr="00097B71" w:rsidRDefault="00094E8A" w:rsidP="00094E8A">
      <w:pPr>
        <w:spacing w:line="240" w:lineRule="auto"/>
        <w:rPr>
          <w:rFonts w:cs="Times New Roman"/>
        </w:rPr>
      </w:pPr>
      <w:r w:rsidRPr="00097B71">
        <w:rPr>
          <w:rFonts w:cs="Times New Roman"/>
        </w:rPr>
        <w:tab/>
        <w:t xml:space="preserve">Dlhodobo nezamestnaní odsúdení muži páchali (z hľadiska početnosti zostupne) najčastejšie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xml:space="preserve">. obchodovanie s drogami (trestné činy proti životu a zdraviu), trestný čin krádeže podľa § 212 TZ (trestné činy proti majetku), trestný čin zanedbania povinnej výživy podľa § 207 TZ (trestné činy proti rodine a mládeži) a trestný čin marenia výkonu úradného rozhodnutia podľa § 348 TZ (trestné činy proti poriadku vo verených veciach). </w:t>
      </w:r>
    </w:p>
    <w:p w14:paraId="0ABA8860" w14:textId="77777777" w:rsidR="00094E8A" w:rsidRPr="00097B71" w:rsidRDefault="00094E8A" w:rsidP="00094E8A">
      <w:pPr>
        <w:spacing w:line="240" w:lineRule="auto"/>
        <w:rPr>
          <w:rFonts w:cs="Times New Roman"/>
        </w:rPr>
      </w:pPr>
      <w:r w:rsidRPr="00097B71">
        <w:rPr>
          <w:rFonts w:cs="Times New Roman"/>
        </w:rPr>
        <w:tab/>
        <w:t xml:space="preserve">Dlhodobo nezamestnané odsúdené ženy páchali najčastejšie (z hľadiska početnosti zostupne) najčastejšie trestný čin krádeže podľa § 212 TZ (trestné činy proti majetku),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trestný čin zanedbania povinnej výživy podľa § 207 TZ a trestný čin ohrozenia mravnej výchovy mládeže podľa § 211 TZ (trestné činy proti rodine a mládeži).</w:t>
      </w:r>
    </w:p>
    <w:p w14:paraId="128B3148" w14:textId="77777777" w:rsidR="00DB2FF2" w:rsidRPr="00097B71" w:rsidRDefault="00DB2FF2" w:rsidP="00DB2FF2">
      <w:pPr>
        <w:spacing w:line="240" w:lineRule="auto"/>
        <w:jc w:val="left"/>
        <w:rPr>
          <w:rFonts w:cs="Times New Roman"/>
        </w:rPr>
      </w:pPr>
    </w:p>
    <w:p w14:paraId="310E73C9" w14:textId="29FD9C73" w:rsidR="00094E8A" w:rsidRPr="00097B71" w:rsidRDefault="00DB2FF2" w:rsidP="00655F5A">
      <w:pPr>
        <w:spacing w:line="240" w:lineRule="auto"/>
        <w:ind w:left="2120" w:hanging="2120"/>
        <w:rPr>
          <w:rFonts w:cs="Times New Roman"/>
        </w:rPr>
      </w:pPr>
      <w:r w:rsidRPr="00097B71">
        <w:rPr>
          <w:rFonts w:cs="Times New Roman"/>
        </w:rPr>
        <w:t xml:space="preserve">Vedecká otázka č. 2: </w:t>
      </w:r>
      <w:r w:rsidRPr="00097B71">
        <w:rPr>
          <w:rFonts w:cs="Times New Roman"/>
        </w:rPr>
        <w:tab/>
        <w:t xml:space="preserve">Ako ovplyvňuje vôľový vzťah nezamestnanej osoby k jej opätovnému zamestnaniu sa druh páchanej trestnej činnosti? Páchajú osoby dobrovoľne nezamestnané, </w:t>
      </w:r>
      <w:proofErr w:type="spellStart"/>
      <w:r w:rsidRPr="00097B71">
        <w:rPr>
          <w:rFonts w:cs="Times New Roman"/>
        </w:rPr>
        <w:t>t.j</w:t>
      </w:r>
      <w:proofErr w:type="spellEnd"/>
      <w:r w:rsidRPr="00097B71">
        <w:rPr>
          <w:rFonts w:cs="Times New Roman"/>
        </w:rPr>
        <w:t xml:space="preserve">. osoby bez záujmu a vôle opätovne sa zamestnať odlišnú trestnú činnosť ako osoby nedobrovoľne nezamestnané, </w:t>
      </w:r>
      <w:proofErr w:type="spellStart"/>
      <w:r w:rsidRPr="00097B71">
        <w:rPr>
          <w:rFonts w:cs="Times New Roman"/>
        </w:rPr>
        <w:t>t.j</w:t>
      </w:r>
      <w:proofErr w:type="spellEnd"/>
      <w:r w:rsidRPr="00097B71">
        <w:rPr>
          <w:rFonts w:cs="Times New Roman"/>
        </w:rPr>
        <w:t>. osoby so záujmom a vôľou opätovne sa zamestnať? Aká nezamestnanosť prevažuje</w:t>
      </w:r>
      <w:r w:rsidR="00281840">
        <w:rPr>
          <w:rFonts w:cs="Times New Roman"/>
        </w:rPr>
        <w:t xml:space="preserve"> –</w:t>
      </w:r>
      <w:r w:rsidRPr="00097B71">
        <w:rPr>
          <w:rFonts w:cs="Times New Roman"/>
        </w:rPr>
        <w:t xml:space="preserve"> dobrovoľná alebo nedobrovoľná? Aké trestné činy sú v tejto prevažujúcej kategórii nezamestnanými najčastejšie páchané?</w:t>
      </w:r>
    </w:p>
    <w:p w14:paraId="57DBE0F4" w14:textId="77777777" w:rsidR="00094E8A" w:rsidRPr="00097B71" w:rsidRDefault="00094E8A" w:rsidP="005D4409">
      <w:pPr>
        <w:spacing w:line="240" w:lineRule="auto"/>
        <w:rPr>
          <w:rFonts w:cs="Times New Roman"/>
        </w:rPr>
      </w:pPr>
    </w:p>
    <w:p w14:paraId="2951D6C5" w14:textId="4536232E" w:rsidR="00094E8A" w:rsidRPr="00097B71" w:rsidRDefault="00281840" w:rsidP="003A2D49">
      <w:pPr>
        <w:spacing w:line="240" w:lineRule="auto"/>
        <w:ind w:firstLine="708"/>
        <w:rPr>
          <w:rFonts w:cs="Times New Roman"/>
        </w:rPr>
      </w:pPr>
      <w:r>
        <w:rPr>
          <w:rFonts w:cs="Times New Roman"/>
        </w:rPr>
        <w:t>Z výsledkov výskumu vyplýva</w:t>
      </w:r>
      <w:r w:rsidR="00094E8A" w:rsidRPr="00097B71">
        <w:rPr>
          <w:rFonts w:cs="Times New Roman"/>
        </w:rPr>
        <w:t>, že subjektívny vzťah nezamestnaných odsúdených mužov a nezamestnaných odsúdených žien</w:t>
      </w:r>
      <w:r w:rsidR="00094E8A" w:rsidRPr="00097B71">
        <w:rPr>
          <w:rFonts w:cs="Times New Roman"/>
          <w:b/>
          <w:bCs/>
        </w:rPr>
        <w:t xml:space="preserve"> </w:t>
      </w:r>
      <w:r w:rsidR="00094E8A" w:rsidRPr="00097B71">
        <w:rPr>
          <w:rFonts w:cs="Times New Roman"/>
          <w:b/>
          <w:bCs/>
          <w:u w:val="single"/>
        </w:rPr>
        <w:t>nemal zásadný vplyv na druh páchanej trestnej činnosti</w:t>
      </w:r>
      <w:r w:rsidR="00094E8A" w:rsidRPr="00097B71">
        <w:rPr>
          <w:rFonts w:cs="Times New Roman"/>
          <w:b/>
          <w:bCs/>
        </w:rPr>
        <w:t xml:space="preserve"> </w:t>
      </w:r>
      <w:r w:rsidR="00094E8A" w:rsidRPr="00097B71">
        <w:rPr>
          <w:rFonts w:cs="Times New Roman"/>
        </w:rPr>
        <w:t xml:space="preserve">nezamestnaných mužov ani žien. S veľkou prevahou sa vyskytovala u nezamestnaných odsúdených mužov ako aj u nezamestnaných odsúdených žien nedobrovoľná nezamestnanosť. </w:t>
      </w:r>
    </w:p>
    <w:p w14:paraId="43A90D25" w14:textId="16BC0EB1" w:rsidR="00094E8A" w:rsidRPr="00097B71" w:rsidRDefault="00094E8A" w:rsidP="00094E8A">
      <w:pPr>
        <w:spacing w:line="240" w:lineRule="auto"/>
        <w:rPr>
          <w:rFonts w:cs="Times New Roman"/>
        </w:rPr>
      </w:pPr>
      <w:r w:rsidRPr="00097B71">
        <w:rPr>
          <w:rFonts w:cs="Times New Roman"/>
        </w:rPr>
        <w:tab/>
        <w:t>Nedobrovoľne nezamestnaní odsúdení muži páchali najčastejšie (z hľadiska početnosti zostupne)</w:t>
      </w:r>
      <w:r w:rsidR="00281840">
        <w:rPr>
          <w:rFonts w:cs="Times New Roman"/>
        </w:rPr>
        <w:t xml:space="preserve"> </w:t>
      </w:r>
      <w:r w:rsidRPr="00097B71">
        <w:rPr>
          <w:rFonts w:cs="Times New Roman"/>
        </w:rPr>
        <w:t xml:space="preserve">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xml:space="preserve">. obchodovanie s drogami (trestné činy proti životu a zdraviu), trestný čin krádeže podľa § 212 TZ (trestné činy proti majetku), trestný čin marenia výkonu úradného rozhodnutia podľa § 348 TZ (trestné činy proti poriadku vo verených veciach) a trestný čin zanedbania povinnej výživy podľa § 207 TZ (trestné činy proti rodine a mládeži). </w:t>
      </w:r>
    </w:p>
    <w:p w14:paraId="476A2C84" w14:textId="70A31195" w:rsidR="00094E8A" w:rsidRPr="00097B71" w:rsidRDefault="00094E8A" w:rsidP="00094E8A">
      <w:pPr>
        <w:spacing w:line="240" w:lineRule="auto"/>
        <w:rPr>
          <w:rFonts w:cs="Times New Roman"/>
        </w:rPr>
      </w:pPr>
      <w:r w:rsidRPr="00097B71">
        <w:rPr>
          <w:rFonts w:cs="Times New Roman"/>
        </w:rPr>
        <w:tab/>
        <w:t xml:space="preserve">Nedobrovoľne nezamestnané odsúdené ženy páchali (z hľadiska početnosti zostupne) najčastejšie trestný čin krádeže podľa § 212 TZ (trestné činy proti majetku), trestný čin </w:t>
      </w:r>
      <w:r w:rsidRPr="00097B71">
        <w:rPr>
          <w:rFonts w:cs="Times New Roman"/>
        </w:rPr>
        <w:lastRenderedPageBreak/>
        <w:t xml:space="preserve">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a trestný čin zanedbania povinnej výživy podľa § 207 TZ (trestné činy proti rodine a mládeži).</w:t>
      </w:r>
    </w:p>
    <w:p w14:paraId="3AE66CBA" w14:textId="34E5EF1E" w:rsidR="00DB2FF2" w:rsidRPr="00097B71" w:rsidRDefault="00DB2FF2" w:rsidP="00094E8A">
      <w:pPr>
        <w:spacing w:line="240" w:lineRule="auto"/>
        <w:rPr>
          <w:rFonts w:cs="Times New Roman"/>
        </w:rPr>
      </w:pPr>
    </w:p>
    <w:p w14:paraId="2C35FD69" w14:textId="77777777" w:rsidR="00DB2FF2" w:rsidRPr="00097B71" w:rsidRDefault="00DB2FF2" w:rsidP="00DB2FF2">
      <w:pPr>
        <w:spacing w:line="240" w:lineRule="auto"/>
        <w:ind w:left="2120" w:hanging="2120"/>
        <w:rPr>
          <w:rFonts w:cs="Times New Roman"/>
        </w:rPr>
      </w:pPr>
      <w:r w:rsidRPr="00097B71">
        <w:rPr>
          <w:rFonts w:cs="Times New Roman"/>
        </w:rPr>
        <w:t>Vedecká otázka č. 3:</w:t>
      </w:r>
      <w:r w:rsidRPr="00097B71">
        <w:rPr>
          <w:rFonts w:cs="Times New Roman"/>
        </w:rPr>
        <w:tab/>
        <w:t>Má stav nezamestnanosti vplyv na výskyt sociálno-patologických javov ako sú požívanie alkoholu, užívanie drog a hranie hazardných hier? Ak áno, ktorý z týchto sociálno-patologických javov je ako dôsledok stavu nezamestnanosti z hľadiska výskytu najčastejší?</w:t>
      </w:r>
    </w:p>
    <w:p w14:paraId="741319AD" w14:textId="77777777" w:rsidR="00DB2FF2" w:rsidRPr="00097B71" w:rsidRDefault="00DB2FF2" w:rsidP="00094E8A">
      <w:pPr>
        <w:spacing w:line="240" w:lineRule="auto"/>
        <w:rPr>
          <w:rFonts w:cs="Times New Roman"/>
        </w:rPr>
      </w:pPr>
    </w:p>
    <w:p w14:paraId="3885D797" w14:textId="053CE1ED" w:rsidR="00094E8A" w:rsidRPr="00097B71" w:rsidRDefault="00094E8A" w:rsidP="00094E8A">
      <w:pPr>
        <w:spacing w:line="240" w:lineRule="auto"/>
        <w:rPr>
          <w:rFonts w:cs="Times New Roman"/>
        </w:rPr>
      </w:pPr>
      <w:r w:rsidRPr="00097B71">
        <w:rPr>
          <w:rFonts w:cs="Times New Roman"/>
        </w:rPr>
        <w:tab/>
      </w:r>
      <w:r w:rsidR="002A58CC">
        <w:rPr>
          <w:rFonts w:cs="Times New Roman"/>
        </w:rPr>
        <w:t xml:space="preserve">Zo skúmania </w:t>
      </w:r>
      <w:r w:rsidRPr="00097B71">
        <w:rPr>
          <w:rFonts w:cs="Times New Roman"/>
        </w:rPr>
        <w:t xml:space="preserve">vplyvu nezamestnanosti na výskyt sociálno-patologických javov </w:t>
      </w:r>
      <w:r w:rsidR="002A58CC">
        <w:rPr>
          <w:rFonts w:cs="Times New Roman"/>
        </w:rPr>
        <w:t>vyplynulo</w:t>
      </w:r>
      <w:r w:rsidRPr="00097B71">
        <w:rPr>
          <w:rFonts w:cs="Times New Roman"/>
        </w:rPr>
        <w:t xml:space="preserve">, že </w:t>
      </w:r>
      <w:r w:rsidRPr="00097B71">
        <w:rPr>
          <w:rFonts w:cs="Times New Roman"/>
          <w:b/>
          <w:bCs/>
          <w:u w:val="single"/>
        </w:rPr>
        <w:t xml:space="preserve">nezamestnanosť </w:t>
      </w:r>
      <w:r w:rsidR="002A58CC">
        <w:rPr>
          <w:rFonts w:cs="Times New Roman"/>
          <w:b/>
          <w:bCs/>
          <w:u w:val="single"/>
        </w:rPr>
        <w:t xml:space="preserve">mala v menšej miere </w:t>
      </w:r>
      <w:r w:rsidRPr="00097B71">
        <w:rPr>
          <w:rFonts w:cs="Times New Roman"/>
          <w:b/>
          <w:bCs/>
          <w:u w:val="single"/>
        </w:rPr>
        <w:t>vplyv</w:t>
      </w:r>
      <w:r w:rsidRPr="00097B71">
        <w:rPr>
          <w:rFonts w:cs="Times New Roman"/>
        </w:rPr>
        <w:t xml:space="preserve"> na začatie požívania alkoholu, užívania drog a hranie hazardných hier v období nezamestnanosti. Nezamestnaní muži</w:t>
      </w:r>
      <w:r w:rsidR="002A58CC">
        <w:rPr>
          <w:rFonts w:cs="Times New Roman"/>
        </w:rPr>
        <w:t>,</w:t>
      </w:r>
      <w:r w:rsidRPr="00097B71">
        <w:rPr>
          <w:rFonts w:cs="Times New Roman"/>
        </w:rPr>
        <w:t xml:space="preserve"> ako aj nezamestnané ženy začali v období nezamestnanosti najčastejšie užívať drogy.</w:t>
      </w:r>
    </w:p>
    <w:p w14:paraId="629715BE" w14:textId="77777777" w:rsidR="00DB2FF2" w:rsidRPr="00097B71" w:rsidRDefault="00DB2FF2" w:rsidP="00DB2FF2">
      <w:pPr>
        <w:spacing w:line="240" w:lineRule="auto"/>
        <w:jc w:val="left"/>
        <w:rPr>
          <w:rFonts w:cs="Times New Roman"/>
        </w:rPr>
      </w:pPr>
    </w:p>
    <w:p w14:paraId="0633BB1C" w14:textId="45C673AD" w:rsidR="00DB2FF2" w:rsidRPr="00097B71" w:rsidRDefault="00DB2FF2" w:rsidP="001C7F59">
      <w:pPr>
        <w:spacing w:line="240" w:lineRule="auto"/>
        <w:ind w:left="2120" w:hanging="2120"/>
        <w:rPr>
          <w:rFonts w:cs="Times New Roman"/>
        </w:rPr>
      </w:pPr>
      <w:r w:rsidRPr="00097B71">
        <w:rPr>
          <w:rFonts w:cs="Times New Roman"/>
        </w:rPr>
        <w:t>Vedecká otázka č. 4:</w:t>
      </w:r>
      <w:r w:rsidRPr="00097B71">
        <w:rPr>
          <w:rFonts w:cs="Times New Roman"/>
        </w:rPr>
        <w:tab/>
        <w:t>Ovplyvňuje prítomnosť sociálno-patologických javov</w:t>
      </w:r>
      <w:r w:rsidR="002A58CC">
        <w:rPr>
          <w:rFonts w:cs="Times New Roman"/>
        </w:rPr>
        <w:t>,</w:t>
      </w:r>
      <w:r w:rsidRPr="00097B71">
        <w:rPr>
          <w:rFonts w:cs="Times New Roman"/>
        </w:rPr>
        <w:t xml:space="preserve"> ako sú požívanie alkoholu, užívanie drog a hranie hazardných hier druh páchanej trestnej činnosti nezamestnaných osôb? Ktorý </w:t>
      </w:r>
      <w:r w:rsidR="002A58CC">
        <w:rPr>
          <w:rFonts w:cs="Times New Roman"/>
        </w:rPr>
        <w:t>z</w:t>
      </w:r>
      <w:r w:rsidRPr="00097B71">
        <w:rPr>
          <w:rFonts w:cs="Times New Roman"/>
        </w:rPr>
        <w:t> menovaných sociálno-patologických javov sa vyskytuje najčastejšie a aká trestná činnosť je v jeho dôsledku páchaná? Aká trestná činnosť je z hľadiska početnosti najviac páchaná nezamestnanými bez výskytu sociálno-patologických javov?</w:t>
      </w:r>
    </w:p>
    <w:p w14:paraId="44E5A298" w14:textId="77777777" w:rsidR="00094E8A" w:rsidRPr="00097B71" w:rsidRDefault="00094E8A" w:rsidP="005D4409">
      <w:pPr>
        <w:spacing w:line="240" w:lineRule="auto"/>
        <w:rPr>
          <w:rFonts w:cs="Times New Roman"/>
        </w:rPr>
      </w:pPr>
    </w:p>
    <w:p w14:paraId="389B8480" w14:textId="77777777" w:rsidR="00094E8A" w:rsidRPr="00097B71" w:rsidRDefault="00094E8A" w:rsidP="00094E8A">
      <w:pPr>
        <w:spacing w:line="240" w:lineRule="auto"/>
        <w:rPr>
          <w:rFonts w:cs="Times New Roman"/>
        </w:rPr>
      </w:pPr>
      <w:r w:rsidRPr="00097B71">
        <w:rPr>
          <w:rFonts w:cs="Times New Roman"/>
        </w:rPr>
        <w:tab/>
        <w:t xml:space="preserve">Z porovnania trestnej činnosti nezamestnaných odsúdených mužov a žien bez výskytu sociálno-patologických javov v období pred spáchaním trestného činu a trestnej činnosti nezamestnaných odsúdených mužov a žien s výskytom sociálno-patologických javov v období pred spáchaním trestného činu vyplýva, že trestná činnosť oboch týchto kategórií nezamestnaných je v zásade veľmi podobná. Výskyt sociálno-patologických javov teda </w:t>
      </w:r>
      <w:r w:rsidRPr="00097B71">
        <w:rPr>
          <w:rFonts w:cs="Times New Roman"/>
          <w:b/>
          <w:bCs/>
          <w:u w:val="single"/>
        </w:rPr>
        <w:t>nemal zásadný vplyv na druh páchanej trestnej činnosti</w:t>
      </w:r>
      <w:r w:rsidRPr="00097B71">
        <w:rPr>
          <w:rFonts w:cs="Times New Roman"/>
        </w:rPr>
        <w:t xml:space="preserve"> nezamestnaných odsúdených mužov a žien. </w:t>
      </w:r>
    </w:p>
    <w:p w14:paraId="4136EFD4" w14:textId="77777777" w:rsidR="00094E8A" w:rsidRPr="00097B71" w:rsidRDefault="00094E8A" w:rsidP="00094E8A">
      <w:pPr>
        <w:spacing w:line="240" w:lineRule="auto"/>
        <w:rPr>
          <w:rFonts w:cs="Times New Roman"/>
        </w:rPr>
      </w:pPr>
      <w:r w:rsidRPr="00097B71">
        <w:rPr>
          <w:rFonts w:cs="Times New Roman"/>
        </w:rPr>
        <w:tab/>
        <w:t xml:space="preserve">V období pred spáchaním trestného činu sa u nezamestnaných odsúdených mužov najčastejšie vyskytovalo pravidelné požívanie alkoholu. Najčastejšie (z hľadiska početnosti zostupne) bol nezamestnanými odsúdenými pravidelne požívajúcimi alkohol v období pred spáchaním trestného činu páchaný trestný čin zanedbania povinnej výživy podľa § 207 TZ (trestné činy proti rodine a mládeži), trestný čin marenia výkonu úradného rozhodnutia podľa § 348 TZ (trestné činy proti poriadku vo verených veciach), trestný čin nebezpečného vyhrážania podľa § 360 TZ a trestný čin výtržníctva podľa § 364 TZ (trestné činy proti iným právam a slobodám). </w:t>
      </w:r>
    </w:p>
    <w:p w14:paraId="739B5CDF" w14:textId="77777777" w:rsidR="00094E8A" w:rsidRPr="00097B71" w:rsidRDefault="00094E8A" w:rsidP="00094E8A">
      <w:pPr>
        <w:spacing w:line="240" w:lineRule="auto"/>
        <w:rPr>
          <w:rFonts w:cs="Times New Roman"/>
        </w:rPr>
      </w:pPr>
      <w:r w:rsidRPr="00097B71">
        <w:rPr>
          <w:rFonts w:cs="Times New Roman"/>
        </w:rPr>
        <w:tab/>
        <w:t xml:space="preserve">V období pred spáchaním trestného činu sa u nezamestnaných odsúdených žien najčastejšie vyskytovalo pravidelné užívanie drog. Najčastejšie (z hľadiska početnosti zostupne) bol týmito ženami páchaný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a trestný čin krádeže podľa § 212 TZ (trestné činy proti majetku).</w:t>
      </w:r>
    </w:p>
    <w:p w14:paraId="2A46D471" w14:textId="77777777" w:rsidR="00094E8A" w:rsidRPr="00097B71" w:rsidRDefault="00094E8A" w:rsidP="00094E8A">
      <w:pPr>
        <w:spacing w:line="240" w:lineRule="auto"/>
        <w:rPr>
          <w:rFonts w:cs="Times New Roman"/>
        </w:rPr>
      </w:pPr>
      <w:r w:rsidRPr="00097B71">
        <w:rPr>
          <w:rFonts w:cs="Times New Roman"/>
        </w:rPr>
        <w:tab/>
        <w:t xml:space="preserve">Nezamestnaní odsúdení muži bez výskytu sociálno-patologických javov páchali (z hľadiska početnosti zostupne) najčastejšie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xml:space="preserve">. obchodovanie s drogami (trestné činy proti životu a zdraviu), trestný čin zanedbania povinnej výživy podľa § 207 TZ (trestné činy proti rodine a mládeži), trestný čin krádeže podľa </w:t>
      </w:r>
      <w:r w:rsidRPr="00097B71">
        <w:rPr>
          <w:rFonts w:cs="Times New Roman"/>
        </w:rPr>
        <w:lastRenderedPageBreak/>
        <w:t xml:space="preserve">§ 212 TZ (trestné činy proti majetku) a trestný čin marenia výkonu úradného rozhodnutia podľa § 348 TZ (trestné činy proti poriadku vo verených veciach). </w:t>
      </w:r>
    </w:p>
    <w:p w14:paraId="60806318" w14:textId="1578400F" w:rsidR="00094E8A" w:rsidRPr="00097B71" w:rsidRDefault="00094E8A" w:rsidP="00DB2FF2">
      <w:pPr>
        <w:spacing w:line="240" w:lineRule="auto"/>
        <w:rPr>
          <w:rFonts w:cs="Times New Roman"/>
        </w:rPr>
      </w:pPr>
      <w:r w:rsidRPr="00097B71">
        <w:rPr>
          <w:rFonts w:cs="Times New Roman"/>
        </w:rPr>
        <w:tab/>
        <w:t xml:space="preserve">Nezamestnané odsúdené ženy bez výskytu sociálno-patologických javov páchali (z hľadiska početnosti zostupne) najčastejšie trestný čin krádeže podľa § 212 TZ (trestné činy proti majetku),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trestný čin zanedbania povinnej výživy podľa § 207 TZ a trestný čin ohrozenia mravnej výchovy mládeže podľa § 211 TZ (trestné činy proti rodine a mládeži).</w:t>
      </w:r>
    </w:p>
    <w:p w14:paraId="4DB39FE8" w14:textId="77777777" w:rsidR="001C7F59" w:rsidRPr="00097B71" w:rsidRDefault="001C7F59" w:rsidP="001C7F59">
      <w:pPr>
        <w:spacing w:line="240" w:lineRule="auto"/>
        <w:rPr>
          <w:rFonts w:cs="Times New Roman"/>
        </w:rPr>
      </w:pPr>
    </w:p>
    <w:p w14:paraId="2C3A32D7" w14:textId="1874A391" w:rsidR="001C7F59" w:rsidRPr="00097B71" w:rsidRDefault="001C7F59" w:rsidP="001C7F59">
      <w:pPr>
        <w:spacing w:line="240" w:lineRule="auto"/>
        <w:ind w:left="2120" w:hanging="2120"/>
        <w:rPr>
          <w:rFonts w:cs="Times New Roman"/>
        </w:rPr>
      </w:pPr>
      <w:r w:rsidRPr="00097B71">
        <w:rPr>
          <w:rFonts w:cs="Times New Roman"/>
        </w:rPr>
        <w:t>Vedecká otázka č. 5:</w:t>
      </w:r>
      <w:r w:rsidRPr="00097B71">
        <w:rPr>
          <w:rFonts w:cs="Times New Roman"/>
        </w:rPr>
        <w:tab/>
        <w:t>Má vek nezamestnanej osoby vplyv na druh páchanej trestnej činnosti? Ktorá veková skupina má najväčšie zastúpenie a akú trestnú činnosť pácha najčastejšie?</w:t>
      </w:r>
    </w:p>
    <w:p w14:paraId="413E2E94" w14:textId="77777777" w:rsidR="00DB2FF2" w:rsidRPr="00097B71" w:rsidRDefault="00DB2FF2" w:rsidP="00DB2FF2">
      <w:pPr>
        <w:spacing w:line="240" w:lineRule="auto"/>
        <w:rPr>
          <w:rFonts w:cs="Times New Roman"/>
        </w:rPr>
      </w:pPr>
    </w:p>
    <w:p w14:paraId="38666DE8" w14:textId="77777777" w:rsidR="00094E8A" w:rsidRPr="00097B71" w:rsidRDefault="00094E8A" w:rsidP="00094E8A">
      <w:pPr>
        <w:spacing w:line="240" w:lineRule="auto"/>
        <w:rPr>
          <w:rFonts w:cs="Times New Roman"/>
        </w:rPr>
      </w:pPr>
      <w:r w:rsidRPr="00097B71">
        <w:rPr>
          <w:rFonts w:eastAsia="Times New Roman" w:cs="Times New Roman"/>
          <w:lang w:eastAsia="sk-SK"/>
        </w:rPr>
        <w:tab/>
        <w:t xml:space="preserve">Z výsledkov skúmania vyplýva, že </w:t>
      </w:r>
      <w:r w:rsidRPr="00097B71">
        <w:rPr>
          <w:rFonts w:cs="Times New Roman"/>
        </w:rPr>
        <w:t xml:space="preserve">vek nezamestnaných </w:t>
      </w:r>
      <w:r w:rsidRPr="00097B71">
        <w:rPr>
          <w:rFonts w:cs="Times New Roman"/>
          <w:b/>
          <w:bCs/>
          <w:u w:val="single"/>
        </w:rPr>
        <w:t>nemal vplyv na druh páchanej trestnej činnosti</w:t>
      </w:r>
      <w:r w:rsidRPr="00097B71">
        <w:rPr>
          <w:rFonts w:cs="Times New Roman"/>
          <w:b/>
          <w:bCs/>
        </w:rPr>
        <w:t xml:space="preserve"> </w:t>
      </w:r>
      <w:r w:rsidRPr="00097B71">
        <w:rPr>
          <w:rFonts w:cs="Times New Roman"/>
        </w:rPr>
        <w:t xml:space="preserve">nezamestnaných odsúdených mužov a žien. Najväčšie zastúpenie mal mladší stredný vek, to znamená vek od 25 do 44 rokov. </w:t>
      </w:r>
    </w:p>
    <w:p w14:paraId="4C931D1F" w14:textId="77777777" w:rsidR="00094E8A" w:rsidRPr="00097B71" w:rsidRDefault="00094E8A" w:rsidP="00094E8A">
      <w:pPr>
        <w:spacing w:line="240" w:lineRule="auto"/>
        <w:rPr>
          <w:rFonts w:cs="Times New Roman"/>
        </w:rPr>
      </w:pPr>
      <w:r w:rsidRPr="00097B71">
        <w:rPr>
          <w:rFonts w:cs="Times New Roman"/>
        </w:rPr>
        <w:tab/>
        <w:t xml:space="preserve">Nezamestnaní odsúdení muži v mladšom strednom veku páchali (z hľadiska početnosti zostupne) najčastejšie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trestný čin zanedbania povinnej výživy podľa § 207 TZ (trestné činy proti rodine a mládeži), trestný čin krádeže podľa § 212 TZ (trestné činy proti majetku) a trestný čin marenia výkonu úradného rozhodnutia podľa § 348 TZ (trestné činy proti poriadku vo verených veciach) a trestný čin nebezpečného vyhrážania podľa § 360 TZ (trestné činy proti iným právam a slobodám).</w:t>
      </w:r>
    </w:p>
    <w:p w14:paraId="42D0FECF" w14:textId="77777777" w:rsidR="00094E8A" w:rsidRPr="00097B71" w:rsidRDefault="00094E8A" w:rsidP="00094E8A">
      <w:pPr>
        <w:spacing w:line="240" w:lineRule="auto"/>
        <w:rPr>
          <w:rFonts w:cs="Times New Roman"/>
        </w:rPr>
      </w:pPr>
      <w:r w:rsidRPr="00097B71">
        <w:rPr>
          <w:rFonts w:cs="Times New Roman"/>
        </w:rPr>
        <w:tab/>
        <w:t xml:space="preserve">Nezamestnané odsúdené ženy v mladšom strednom veku páchali (z hľadiska početnosti zostupne) najčastejšie trestný čin krádeže podľa § 212 TZ (trestné činy proti majetku),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trestný čin zanedbania povinnej výživy podľa § 207 TZ a trestný čin ohrozenia mravnej výchovy mládeže podľa § 211 TZ (trestné činy proti rodine a mládeži).</w:t>
      </w:r>
    </w:p>
    <w:p w14:paraId="02BE3BCD" w14:textId="77777777" w:rsidR="001C7F59" w:rsidRPr="00097B71" w:rsidRDefault="001C7F59" w:rsidP="001C7F59">
      <w:pPr>
        <w:spacing w:line="240" w:lineRule="auto"/>
        <w:ind w:left="2120" w:hanging="2120"/>
        <w:rPr>
          <w:rFonts w:eastAsia="Times New Roman" w:cs="Times New Roman"/>
          <w:lang w:eastAsia="sk-SK"/>
        </w:rPr>
      </w:pPr>
    </w:p>
    <w:p w14:paraId="39D55B40" w14:textId="43D94F26" w:rsidR="001C7F59" w:rsidRPr="00097B71" w:rsidRDefault="001C7F59" w:rsidP="001C7F59">
      <w:pPr>
        <w:spacing w:line="240" w:lineRule="auto"/>
        <w:ind w:left="2120" w:hanging="2120"/>
        <w:rPr>
          <w:rFonts w:eastAsia="Times New Roman" w:cs="Times New Roman"/>
          <w:lang w:eastAsia="sk-SK"/>
        </w:rPr>
      </w:pPr>
      <w:r w:rsidRPr="00097B71">
        <w:rPr>
          <w:rFonts w:eastAsia="Times New Roman" w:cs="Times New Roman"/>
          <w:lang w:eastAsia="sk-SK"/>
        </w:rPr>
        <w:t>Vedecká otázka č. 6:</w:t>
      </w:r>
      <w:r w:rsidRPr="00097B71">
        <w:rPr>
          <w:rFonts w:eastAsia="Times New Roman" w:cs="Times New Roman"/>
          <w:lang w:eastAsia="sk-SK"/>
        </w:rPr>
        <w:tab/>
        <w:t>Má stupeň dosiahnutého vzdelania nezamestnanej osoby vplyv na druh ňou páchanej trestnej činnosti? Aká vzdelanostná skupina má najväčšie zastúpenie a akú trestnú činnosť pácha najčastejšie?</w:t>
      </w:r>
    </w:p>
    <w:p w14:paraId="3F0DDAF7" w14:textId="77777777" w:rsidR="00094E8A" w:rsidRPr="00097B71" w:rsidRDefault="00094E8A" w:rsidP="00DB2FF2">
      <w:pPr>
        <w:spacing w:line="240" w:lineRule="auto"/>
        <w:rPr>
          <w:rFonts w:eastAsia="Times New Roman" w:cs="Times New Roman"/>
          <w:lang w:eastAsia="sk-SK"/>
        </w:rPr>
      </w:pPr>
    </w:p>
    <w:p w14:paraId="1196102C" w14:textId="622633BF" w:rsidR="00094E8A" w:rsidRPr="00097B71" w:rsidRDefault="00094E8A" w:rsidP="00094E8A">
      <w:pPr>
        <w:spacing w:line="240" w:lineRule="auto"/>
        <w:rPr>
          <w:rFonts w:eastAsia="Times New Roman" w:cs="Times New Roman"/>
          <w:lang w:eastAsia="sk-SK"/>
        </w:rPr>
      </w:pPr>
      <w:r w:rsidRPr="00097B71">
        <w:rPr>
          <w:rFonts w:eastAsia="Times New Roman" w:cs="Times New Roman"/>
          <w:lang w:eastAsia="sk-SK"/>
        </w:rPr>
        <w:tab/>
        <w:t xml:space="preserve">Výsledky výskumu </w:t>
      </w:r>
      <w:r w:rsidR="00DB2FF2" w:rsidRPr="00097B71">
        <w:rPr>
          <w:rFonts w:eastAsia="Times New Roman" w:cs="Times New Roman"/>
          <w:lang w:eastAsia="sk-SK"/>
        </w:rPr>
        <w:t xml:space="preserve">ďalej </w:t>
      </w:r>
      <w:r w:rsidRPr="00097B71">
        <w:rPr>
          <w:rFonts w:eastAsia="Times New Roman" w:cs="Times New Roman"/>
          <w:lang w:eastAsia="sk-SK"/>
        </w:rPr>
        <w:t xml:space="preserve">ukázali, že vzdelanie </w:t>
      </w:r>
      <w:r w:rsidRPr="00097B71">
        <w:rPr>
          <w:rFonts w:eastAsia="Times New Roman" w:cs="Times New Roman"/>
          <w:b/>
          <w:bCs/>
          <w:u w:val="single"/>
          <w:lang w:eastAsia="sk-SK"/>
        </w:rPr>
        <w:t>nemalo vplyv na druh páchanej trestnej činnosti</w:t>
      </w:r>
      <w:r w:rsidRPr="00097B71">
        <w:rPr>
          <w:rFonts w:eastAsia="Times New Roman" w:cs="Times New Roman"/>
          <w:lang w:eastAsia="sk-SK"/>
        </w:rPr>
        <w:t xml:space="preserve"> nezamestnaných odsúdených mužov a žien. U nezamestnaných odsúdených mužov prevládalo stredoškolské vzdelanie, u nezamestnaných odsúdených žien prevládalo základné vzdelanie. </w:t>
      </w:r>
    </w:p>
    <w:p w14:paraId="44F724AD" w14:textId="77777777" w:rsidR="00094E8A" w:rsidRPr="00097B71" w:rsidRDefault="00094E8A" w:rsidP="00094E8A">
      <w:pPr>
        <w:spacing w:line="240" w:lineRule="auto"/>
        <w:rPr>
          <w:rFonts w:cs="Times New Roman"/>
        </w:rPr>
      </w:pPr>
      <w:r w:rsidRPr="00097B71">
        <w:rPr>
          <w:rFonts w:eastAsia="Times New Roman" w:cs="Times New Roman"/>
          <w:lang w:eastAsia="sk-SK"/>
        </w:rPr>
        <w:tab/>
        <w:t xml:space="preserve">Nezamestnaní odsúdení muži so stredoškolským vzdelaním páchali </w:t>
      </w:r>
      <w:r w:rsidRPr="00097B71">
        <w:rPr>
          <w:rFonts w:cs="Times New Roman"/>
        </w:rPr>
        <w:t xml:space="preserve">(z hľadiska početnosti zostupne) najčastejšie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xml:space="preserve">. obchodovanie s drogami (trestné činy proti životu a zdraviu), trestný čin krádeže podľa § 212 TZ (trestné činy proti majetku), trestný čin zanedbania povinnej výživy podľa § 207 TZ (trestné činy proti rodine a mládeži) a trestný čin nedovolenej výroby omamných a psychotropných látok, jedov alebo prekurzorov, ich držanie a obchodovanie s nimi podľa § 171 TZ, </w:t>
      </w:r>
      <w:proofErr w:type="spellStart"/>
      <w:r w:rsidRPr="00097B71">
        <w:rPr>
          <w:rFonts w:cs="Times New Roman"/>
        </w:rPr>
        <w:t>t.j</w:t>
      </w:r>
      <w:proofErr w:type="spellEnd"/>
      <w:r w:rsidRPr="00097B71">
        <w:rPr>
          <w:rFonts w:cs="Times New Roman"/>
        </w:rPr>
        <w:t xml:space="preserve">. prechovávanie drog pre vlastnú potrebu. </w:t>
      </w:r>
    </w:p>
    <w:p w14:paraId="4325AE6C" w14:textId="71ECA0CD" w:rsidR="00094E8A" w:rsidRPr="00097B71" w:rsidRDefault="00094E8A" w:rsidP="00DB2FF2">
      <w:pPr>
        <w:spacing w:line="240" w:lineRule="auto"/>
        <w:rPr>
          <w:rFonts w:cs="Times New Roman"/>
        </w:rPr>
      </w:pPr>
      <w:r w:rsidRPr="00097B71">
        <w:rPr>
          <w:rFonts w:cs="Times New Roman"/>
        </w:rPr>
        <w:tab/>
        <w:t xml:space="preserve">Nezamestnané odsúdené ženy so základným vzdelaním páchali z hľadiska početnosti zostupne) najčastejšie trestný čin krádeže podľa § 212 TZ (trestné činy proti majetku), trestný </w:t>
      </w:r>
      <w:r w:rsidRPr="00097B71">
        <w:rPr>
          <w:rFonts w:cs="Times New Roman"/>
        </w:rPr>
        <w:lastRenderedPageBreak/>
        <w:t xml:space="preserve">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obchodovanie s drogami (trestné činy proti životu a zdraviu), trestný čin zanedbania povinnej výživy podľa § 207 TZ (trestné činy proti rodine a mládeži) a trestný čin lúpeže podľa § 188 TZ (trestné činy proti slobode a ľudskej dôstojnosti)</w:t>
      </w:r>
    </w:p>
    <w:p w14:paraId="0FA66E38" w14:textId="77777777" w:rsidR="001C7F59" w:rsidRPr="00097B71" w:rsidRDefault="001C7F59" w:rsidP="001C7F59">
      <w:pPr>
        <w:spacing w:line="240" w:lineRule="auto"/>
        <w:ind w:left="2120" w:hanging="2120"/>
        <w:rPr>
          <w:rFonts w:cs="Times New Roman"/>
        </w:rPr>
      </w:pPr>
    </w:p>
    <w:p w14:paraId="6B73BBB1" w14:textId="65B5EF33" w:rsidR="001C7F59" w:rsidRPr="00097B71" w:rsidRDefault="001C7F59" w:rsidP="001C7F59">
      <w:pPr>
        <w:spacing w:line="240" w:lineRule="auto"/>
        <w:ind w:left="2120" w:hanging="2120"/>
        <w:rPr>
          <w:rFonts w:cs="Times New Roman"/>
        </w:rPr>
      </w:pPr>
      <w:r w:rsidRPr="00097B71">
        <w:rPr>
          <w:rFonts w:cs="Times New Roman"/>
        </w:rPr>
        <w:t>Vedecká otázka č. 7:</w:t>
      </w:r>
      <w:r w:rsidRPr="00097B71">
        <w:rPr>
          <w:rFonts w:cs="Times New Roman"/>
        </w:rPr>
        <w:tab/>
        <w:t>Existuje rozdiel medzi nezamestnanými páchateľmi bez výskytu sociálno-patologických javov a nezamestnanými páchateľmi s výskytom sociálno-patologických javov z hľadiska dĺžky trvania nezamestnanosti, subjektívneho vzťahu k stavu nezamestnanosti, vekovej kategórie a vzdelanostnej kategórie?</w:t>
      </w:r>
    </w:p>
    <w:p w14:paraId="1DE1C0DA" w14:textId="77777777" w:rsidR="00DB2FF2" w:rsidRPr="00097B71" w:rsidRDefault="00DB2FF2" w:rsidP="00DB2FF2">
      <w:pPr>
        <w:spacing w:line="240" w:lineRule="auto"/>
        <w:rPr>
          <w:rFonts w:cs="Times New Roman"/>
        </w:rPr>
      </w:pPr>
    </w:p>
    <w:p w14:paraId="17A12EE4" w14:textId="5B17E475" w:rsidR="00094E8A" w:rsidRPr="00097B71" w:rsidRDefault="00094E8A" w:rsidP="00094E8A">
      <w:pPr>
        <w:spacing w:line="240" w:lineRule="auto"/>
        <w:rPr>
          <w:rFonts w:eastAsia="Times New Roman" w:cs="Times New Roman"/>
          <w:lang w:eastAsia="sk-SK"/>
        </w:rPr>
      </w:pPr>
      <w:r w:rsidRPr="00097B71">
        <w:rPr>
          <w:rFonts w:cs="Times New Roman"/>
        </w:rPr>
        <w:tab/>
        <w:t>Nezamestnaní odsúdení muži bez výskytu sociálno-patologických javov</w:t>
      </w:r>
      <w:r w:rsidR="002A58CC">
        <w:rPr>
          <w:rFonts w:cs="Times New Roman"/>
        </w:rPr>
        <w:t xml:space="preserve">, </w:t>
      </w:r>
      <w:r w:rsidRPr="00097B71">
        <w:rPr>
          <w:rFonts w:cs="Times New Roman"/>
        </w:rPr>
        <w:t xml:space="preserve">ako aj nezamestnaní odsúdení muži s výskytom sociálno-patologických javov boli prevažne nezamestnaní viac ako 12 mesiacov, nedobrovoľne, v mladšom strednom veku s dosiahnutým stredoškolským vzdelaním. </w:t>
      </w:r>
      <w:r w:rsidRPr="00097B71">
        <w:rPr>
          <w:rFonts w:eastAsia="Times New Roman" w:cs="Times New Roman"/>
          <w:lang w:eastAsia="sk-SK"/>
        </w:rPr>
        <w:t xml:space="preserve">Rozdiel medzi nezamestnanými mužskými páchateľmi bez výskytu sociálno-patologických javov a nezamestnanými mužskými páchateľmi s výskytom sociálno-patologických javov z hľadiska dĺžky trvania nezamestnanosti, subjektívneho vzťahu k nezamestnanosti, vekovej kategórie a vzdelanostnej kategórie </w:t>
      </w:r>
      <w:r w:rsidRPr="00097B71">
        <w:rPr>
          <w:rFonts w:eastAsia="Times New Roman" w:cs="Times New Roman"/>
          <w:b/>
          <w:bCs/>
          <w:u w:val="single"/>
          <w:lang w:eastAsia="sk-SK"/>
        </w:rPr>
        <w:t>nie je</w:t>
      </w:r>
      <w:r w:rsidRPr="00097B71">
        <w:rPr>
          <w:rFonts w:eastAsia="Times New Roman" w:cs="Times New Roman"/>
          <w:lang w:eastAsia="sk-SK"/>
        </w:rPr>
        <w:t xml:space="preserve">. </w:t>
      </w:r>
    </w:p>
    <w:p w14:paraId="1D90A983" w14:textId="77777777" w:rsidR="00094E8A" w:rsidRPr="00097B71" w:rsidRDefault="00094E8A" w:rsidP="00094E8A">
      <w:pPr>
        <w:spacing w:line="240" w:lineRule="auto"/>
        <w:rPr>
          <w:rFonts w:eastAsia="Times New Roman" w:cs="Times New Roman"/>
          <w:lang w:eastAsia="sk-SK"/>
        </w:rPr>
      </w:pPr>
      <w:r w:rsidRPr="00097B71">
        <w:rPr>
          <w:rFonts w:cs="Times New Roman"/>
        </w:rPr>
        <w:tab/>
        <w:t xml:space="preserve">Nezamestnané odsúdené ženy bez výskytu sociálno-patologických javov rovnako ako nezamestnané ženy s výskytom sociálno-patologických javov boli prevažne nezamestnané viac ako 12 mesiacov, nedobrovoľne, v mladšom strednom veku s dosiahnutým základným vzdelaním. </w:t>
      </w:r>
      <w:r w:rsidRPr="00097B71">
        <w:rPr>
          <w:rFonts w:eastAsia="Times New Roman" w:cs="Times New Roman"/>
          <w:lang w:eastAsia="sk-SK"/>
        </w:rPr>
        <w:t xml:space="preserve">Rozdiel medzi nezamestnanými páchateľkami bez výskytu sociálno-patologických javov a nezamestnanými páchateľkami s výskytom sociálno-patologických javov z hľadiska dĺžky trvania nezamestnanosti, subjektívneho vzťahu k nezamestnanosti, vekovej kategórie a vzdelanostnej kategórie rovnako </w:t>
      </w:r>
      <w:r w:rsidRPr="00097B71">
        <w:rPr>
          <w:rFonts w:eastAsia="Times New Roman" w:cs="Times New Roman"/>
          <w:b/>
          <w:bCs/>
          <w:u w:val="single"/>
          <w:lang w:eastAsia="sk-SK"/>
        </w:rPr>
        <w:t>nie je</w:t>
      </w:r>
      <w:r w:rsidRPr="00097B71">
        <w:rPr>
          <w:rFonts w:eastAsia="Times New Roman" w:cs="Times New Roman"/>
          <w:lang w:eastAsia="sk-SK"/>
        </w:rPr>
        <w:t xml:space="preserve">. </w:t>
      </w:r>
    </w:p>
    <w:p w14:paraId="51C3C168" w14:textId="77777777" w:rsidR="00094E8A" w:rsidRPr="00097B71" w:rsidRDefault="00094E8A" w:rsidP="00094E8A">
      <w:pPr>
        <w:spacing w:line="240" w:lineRule="auto"/>
        <w:rPr>
          <w:rFonts w:eastAsia="Times New Roman" w:cs="Times New Roman"/>
          <w:lang w:eastAsia="sk-SK"/>
        </w:rPr>
      </w:pPr>
    </w:p>
    <w:p w14:paraId="5DDFA32C" w14:textId="77777777" w:rsidR="00094E8A" w:rsidRPr="00097B71" w:rsidRDefault="00094E8A" w:rsidP="00094E8A">
      <w:pPr>
        <w:spacing w:line="240" w:lineRule="auto"/>
        <w:ind w:left="2124" w:hanging="2124"/>
        <w:rPr>
          <w:rFonts w:eastAsia="Times New Roman" w:cs="Times New Roman"/>
          <w:lang w:eastAsia="sk-SK"/>
        </w:rPr>
      </w:pPr>
      <w:r w:rsidRPr="00097B71">
        <w:rPr>
          <w:rFonts w:eastAsia="Times New Roman" w:cs="Times New Roman"/>
          <w:lang w:eastAsia="sk-SK"/>
        </w:rPr>
        <w:t>Vedecká otázka č. 8:</w:t>
      </w:r>
      <w:r w:rsidRPr="00097B71">
        <w:rPr>
          <w:rFonts w:eastAsia="Times New Roman" w:cs="Times New Roman"/>
          <w:lang w:eastAsia="sk-SK"/>
        </w:rPr>
        <w:tab/>
        <w:t>Za predpokladu aplikácie vedeckých otázok 1.-7. na skupinu nezamestnaných mužov a nezamestnaných žien, možno nájsť rozdiel medzi trestnou činnosťou mužov a trestnou činnosťou žien?</w:t>
      </w:r>
    </w:p>
    <w:p w14:paraId="6783BA81" w14:textId="77777777" w:rsidR="00094E8A" w:rsidRPr="00097B71" w:rsidRDefault="00094E8A" w:rsidP="00094E8A">
      <w:pPr>
        <w:spacing w:line="240" w:lineRule="auto"/>
        <w:rPr>
          <w:rFonts w:cs="Times New Roman"/>
        </w:rPr>
      </w:pPr>
    </w:p>
    <w:p w14:paraId="4396D9CE" w14:textId="77777777" w:rsidR="00094E8A" w:rsidRPr="00097B71" w:rsidRDefault="00094E8A" w:rsidP="00094E8A">
      <w:pPr>
        <w:spacing w:line="240" w:lineRule="auto"/>
        <w:rPr>
          <w:rFonts w:cs="Times New Roman"/>
        </w:rPr>
      </w:pPr>
      <w:r w:rsidRPr="00097B71">
        <w:rPr>
          <w:rFonts w:cs="Times New Roman"/>
        </w:rPr>
        <w:tab/>
        <w:t>Ako už vyplýva z doposiaľ uvedeného, nezamestnaní odsúdení muži a nezamestnané odsúdené ženy z výskumnej vzorky páchali v zásade rovnakú trestnú činnosť. Zásadným rozdielom je skutočnosť, že trestné činy všeobecne nebezpečné a proti životnému prostrediu páchali výlučne nezamestnaní odsúdení muži. Rovnako trestný čin týrania blízkej a zverenej osoby podľa § 208 TZ páchali výlučne nezamestnaní odsúdení muži. Naopak výlučne nezamestnané odsúdené ženy páchali trestný čin ohrozenia mravnej výchovy mládeže podľa § 211 TZ.</w:t>
      </w:r>
    </w:p>
    <w:p w14:paraId="0D2E7FBE" w14:textId="77777777" w:rsidR="00094E8A" w:rsidRPr="00097B71" w:rsidRDefault="00094E8A" w:rsidP="00094E8A">
      <w:pPr>
        <w:spacing w:line="240" w:lineRule="auto"/>
        <w:rPr>
          <w:rFonts w:cs="Times New Roman"/>
        </w:rPr>
      </w:pPr>
    </w:p>
    <w:p w14:paraId="4BE74F93" w14:textId="77777777" w:rsidR="00094E8A" w:rsidRPr="00097B71" w:rsidRDefault="00094E8A" w:rsidP="00094E8A">
      <w:pPr>
        <w:spacing w:line="240" w:lineRule="auto"/>
        <w:ind w:left="2120" w:hanging="2120"/>
        <w:rPr>
          <w:rFonts w:cs="Times New Roman"/>
        </w:rPr>
      </w:pPr>
      <w:r w:rsidRPr="00097B71">
        <w:rPr>
          <w:rFonts w:cs="Times New Roman"/>
        </w:rPr>
        <w:t>Vedecká otázka č. 9:</w:t>
      </w:r>
      <w:r w:rsidRPr="00097B71">
        <w:rPr>
          <w:rFonts w:cs="Times New Roman"/>
        </w:rPr>
        <w:tab/>
        <w:t>Aký je najčastejší dôvod páchania trestnej činnosti nezamestnanými osobami? Existuje príčinná súvislosť medzi nezamestnanosťou a páchaním trestnej činnosti?</w:t>
      </w:r>
    </w:p>
    <w:p w14:paraId="03E4930C" w14:textId="77777777" w:rsidR="00094E8A" w:rsidRPr="00097B71" w:rsidRDefault="00094E8A" w:rsidP="00094E8A">
      <w:pPr>
        <w:spacing w:line="240" w:lineRule="auto"/>
        <w:rPr>
          <w:rFonts w:cs="Times New Roman"/>
        </w:rPr>
      </w:pPr>
    </w:p>
    <w:p w14:paraId="72E9E243" w14:textId="77777777" w:rsidR="00094E8A" w:rsidRPr="00097B71" w:rsidRDefault="00094E8A" w:rsidP="00094E8A">
      <w:pPr>
        <w:spacing w:line="240" w:lineRule="auto"/>
        <w:ind w:firstLine="708"/>
        <w:rPr>
          <w:rFonts w:cs="Times New Roman"/>
        </w:rPr>
      </w:pPr>
      <w:r w:rsidRPr="00097B71">
        <w:rPr>
          <w:rFonts w:cs="Times New Roman"/>
        </w:rPr>
        <w:t xml:space="preserve">Zo sumarizácie dôvodov páchania trestnej činnosti nezamestnanými odsúdenými mužmi a ženami vyplýva, že najčastejším dôvodom páchania trestnej činnosti nezamestnaných odsúdených mužov a nezamestnaných odsúdených žien bola nezamestnanosť, finančné problémy a závislosť. </w:t>
      </w:r>
    </w:p>
    <w:p w14:paraId="119A194E" w14:textId="77777777" w:rsidR="00094E8A" w:rsidRPr="00097B71" w:rsidRDefault="00094E8A" w:rsidP="00094E8A">
      <w:pPr>
        <w:spacing w:line="240" w:lineRule="auto"/>
        <w:ind w:firstLine="708"/>
        <w:rPr>
          <w:rFonts w:cs="Times New Roman"/>
        </w:rPr>
      </w:pPr>
      <w:r w:rsidRPr="00097B71">
        <w:rPr>
          <w:rFonts w:cs="Times New Roman"/>
        </w:rPr>
        <w:t xml:space="preserve">Nezamestnanosťou bol opakovane najčastejšie odôvodňovaný trestný čin nedovolenej výroby omamných a psychotropných látok, jedov alebo prekurzorov, ich držanie a obchodovanie s nimi podľa § 172 TZ, </w:t>
      </w:r>
      <w:proofErr w:type="spellStart"/>
      <w:r w:rsidRPr="00097B71">
        <w:rPr>
          <w:rFonts w:cs="Times New Roman"/>
        </w:rPr>
        <w:t>t.j</w:t>
      </w:r>
      <w:proofErr w:type="spellEnd"/>
      <w:r w:rsidRPr="00097B71">
        <w:rPr>
          <w:rFonts w:cs="Times New Roman"/>
        </w:rPr>
        <w:t xml:space="preserve">. obchodovanie s drogami, trestný čin, lúpeže podľa § </w:t>
      </w:r>
      <w:r w:rsidRPr="00097B71">
        <w:rPr>
          <w:rFonts w:cs="Times New Roman"/>
        </w:rPr>
        <w:lastRenderedPageBreak/>
        <w:t xml:space="preserve">188 TZ, trestný čin krádeže podľa § 212 TZ a trestný čin zanedbania povinnej výživy podľa § 207 TZ. </w:t>
      </w:r>
    </w:p>
    <w:p w14:paraId="5FC98DA4" w14:textId="77777777" w:rsidR="00094E8A" w:rsidRPr="00097B71" w:rsidRDefault="00094E8A" w:rsidP="00094E8A">
      <w:pPr>
        <w:spacing w:line="240" w:lineRule="auto"/>
        <w:ind w:firstLine="708"/>
        <w:rPr>
          <w:rFonts w:cs="Times New Roman"/>
        </w:rPr>
      </w:pPr>
      <w:r w:rsidRPr="00097B71">
        <w:rPr>
          <w:rFonts w:cs="Times New Roman"/>
        </w:rPr>
        <w:t>Finančnými problémami boli opakovane najčastejšie odôvodňované rovnaké trestné činy ako tie, ktoré nezamestnaní muži a ženy odôvodňovali nezamestnanosťou. Okrem týchto trestných činov nezamestnaní odsúdení muži a ženy páchali z dôvodu finančných problémov trestný čin vydierania podľa § 189 TZ, trestný čin falšovania, pozmeňovania a neoprávnenej výroby peňazí a cenných papierov podľa § 270 TZ, trestný čin podvodu podľa § 221 TZ a trestný čin neodvedenia dane a poistného podľa § 277 TZ.</w:t>
      </w:r>
    </w:p>
    <w:p w14:paraId="524BB148" w14:textId="77777777" w:rsidR="00094E8A" w:rsidRPr="00097B71" w:rsidRDefault="00094E8A" w:rsidP="00094E8A">
      <w:pPr>
        <w:spacing w:line="240" w:lineRule="auto"/>
        <w:ind w:firstLine="708"/>
        <w:rPr>
          <w:rFonts w:cs="Times New Roman"/>
        </w:rPr>
      </w:pPr>
      <w:r w:rsidRPr="00097B71">
        <w:rPr>
          <w:rFonts w:cs="Times New Roman"/>
        </w:rPr>
        <w:t xml:space="preserve">Závislosť sa ako dôvod páchania trestnej činnosti nezamestnaných mužov a žien objavovala najčastejšie pri trestnom čine nedovolenej výroby omamných a psychotropných látok, jedov alebo prekurzorov, ich držania a obchodovania s nimi podľa § 171 TZ, </w:t>
      </w:r>
      <w:proofErr w:type="spellStart"/>
      <w:r w:rsidRPr="00097B71">
        <w:rPr>
          <w:rFonts w:cs="Times New Roman"/>
        </w:rPr>
        <w:t>t.j</w:t>
      </w:r>
      <w:proofErr w:type="spellEnd"/>
      <w:r w:rsidRPr="00097B71">
        <w:rPr>
          <w:rFonts w:cs="Times New Roman"/>
        </w:rPr>
        <w:t xml:space="preserve">. prechovávanie drog pre vlastnú potrebu, ďalej pri trestnom čine nedovolenej výroby omamných a psychotropných látok, jedov alebo prekurzorov, ich držania a obchodovania s nimi podľa § 172 TZ, </w:t>
      </w:r>
      <w:proofErr w:type="spellStart"/>
      <w:r w:rsidRPr="00097B71">
        <w:rPr>
          <w:rFonts w:cs="Times New Roman"/>
        </w:rPr>
        <w:t>t.j</w:t>
      </w:r>
      <w:proofErr w:type="spellEnd"/>
      <w:r w:rsidRPr="00097B71">
        <w:rPr>
          <w:rFonts w:cs="Times New Roman"/>
        </w:rPr>
        <w:t>. obchodovanie s drogami, pri trestnom čine krádeže podľa § 212 TZ, trestnom čine lúpeže podľa § 188 TZ, trestnom čine vydierania podľa § 189 TZ, trestnom čine ublíženia na zdraví podľa § 155 a § 156 TZ a napokon trestnom čine týrania blízkej a zverenej osoby podľa § 208 TZ.</w:t>
      </w:r>
    </w:p>
    <w:p w14:paraId="3CDCF5CB" w14:textId="4D0321B8" w:rsidR="00094E8A" w:rsidRPr="00097B71" w:rsidRDefault="00094E8A" w:rsidP="00094E8A">
      <w:pPr>
        <w:spacing w:line="240" w:lineRule="auto"/>
        <w:ind w:firstLine="708"/>
        <w:rPr>
          <w:rFonts w:cs="Times New Roman"/>
        </w:rPr>
      </w:pPr>
      <w:r w:rsidRPr="00097B71">
        <w:rPr>
          <w:rFonts w:cs="Times New Roman"/>
        </w:rPr>
        <w:t xml:space="preserve">Z hľadiska príčinnej súvislosti medzi nezamestnanosťou a páchaním uvedenej trestnej činnosti nezamestnanými odsúdenými mužmi a ženami možno konštatovať nasledovné. Pri trestných činoch výslovne odôvodnených nezamestnanosťou je možné považovať kauzalitu medzi nezamestnanosťou a páchaním trestnej činnosti za potvrdenú. Finančné problémy ako dôvod páchania trestnej činnosti, možno považovať za bezprostredne s nezamestnanosťou súvisiace. Potvrdzujú to </w:t>
      </w:r>
      <w:r w:rsidR="001C7F59" w:rsidRPr="00097B71">
        <w:rPr>
          <w:rFonts w:cs="Times New Roman"/>
        </w:rPr>
        <w:t>viaceré</w:t>
      </w:r>
      <w:r w:rsidRPr="00097B71">
        <w:rPr>
          <w:rFonts w:cs="Times New Roman"/>
        </w:rPr>
        <w:t xml:space="preserve"> psychologicko-sociologické výskumy spojené s vplyvom nezamestnanosti na život a prežívanie nezamestnaných</w:t>
      </w:r>
      <w:r w:rsidR="001C7F59" w:rsidRPr="00097B71">
        <w:rPr>
          <w:rFonts w:cs="Times New Roman"/>
        </w:rPr>
        <w:t>.</w:t>
      </w:r>
      <w:r w:rsidR="001C7F59" w:rsidRPr="00097B71">
        <w:rPr>
          <w:rStyle w:val="Odkaznapoznmkupodiarou"/>
          <w:rFonts w:cs="Times New Roman"/>
        </w:rPr>
        <w:footnoteReference w:id="2"/>
      </w:r>
      <w:r w:rsidR="001C7F59" w:rsidRPr="00097B71">
        <w:rPr>
          <w:rFonts w:cs="Times New Roman"/>
        </w:rPr>
        <w:t xml:space="preserve"> </w:t>
      </w:r>
      <w:r w:rsidRPr="00097B71">
        <w:rPr>
          <w:rFonts w:cs="Times New Roman"/>
        </w:rPr>
        <w:t xml:space="preserve">Preto trestnú činnosť páchanú v ich dôsledku možno považovať za nezamestnanosťou podmienenú. Kauzálnu súvislosť medzi nezamestnanosťou a páchaním trestnej činnosti z dôvodu finančných problémov tak možno považovať za prítomnú. Trestnú činnosť páchanú z dôvodu závislosti možno rovnako považovať za nezamestnanosťou podmienenú. Napokon výskum vplyvu nezamestnanosti na výskyt sociálno-patologických javov a naň nadväzujúci výskum prítomnosti sociálno-patologických javov v období pred spáchaním trestného činu potvrdil, že väčšina nezamestnaných odsúdených mužov a žien, ktorá začala v období nezamestnanosti požívať alkohol, užívať drogy a hrať hazardné hry pokračovala v týchto činnostiach aj v období pred spáchaním trestného činu. Príčinnú súvislosť medzi nezamestnanosťou a páchaním trestnej činnosti z dôvodu závislosti možno rovnako považovať za prítomnú. </w:t>
      </w:r>
    </w:p>
    <w:p w14:paraId="03CE3009" w14:textId="77777777" w:rsidR="00094E8A" w:rsidRPr="00097B71" w:rsidRDefault="00094E8A" w:rsidP="00094E8A">
      <w:pPr>
        <w:spacing w:line="240" w:lineRule="auto"/>
        <w:ind w:firstLine="708"/>
        <w:rPr>
          <w:rFonts w:cs="Times New Roman"/>
        </w:rPr>
      </w:pPr>
    </w:p>
    <w:p w14:paraId="1EE9CC68" w14:textId="1D497A6A" w:rsidR="00094E8A" w:rsidRPr="00097B71" w:rsidRDefault="00A320FB" w:rsidP="008D6325">
      <w:pPr>
        <w:pStyle w:val="Nadpis2"/>
      </w:pPr>
      <w:r w:rsidRPr="00097B71">
        <w:t>Záver</w:t>
      </w:r>
    </w:p>
    <w:p w14:paraId="0A655242" w14:textId="2F94DC37" w:rsidR="00D42BFB" w:rsidRDefault="00A320FB" w:rsidP="00D42BFB">
      <w:pPr>
        <w:spacing w:line="240" w:lineRule="auto"/>
        <w:ind w:firstLine="567"/>
        <w:rPr>
          <w:rFonts w:cs="Times New Roman"/>
        </w:rPr>
      </w:pPr>
      <w:r w:rsidRPr="00097B71">
        <w:rPr>
          <w:rFonts w:cs="Times New Roman"/>
        </w:rPr>
        <w:t xml:space="preserve">Z realizovaného výskumu vyplynulo, že nezamestnané osoby bez </w:t>
      </w:r>
      <w:r w:rsidR="002A58CC">
        <w:rPr>
          <w:rFonts w:cs="Times New Roman"/>
        </w:rPr>
        <w:t>výskytu</w:t>
      </w:r>
      <w:r w:rsidRPr="00097B71">
        <w:rPr>
          <w:rFonts w:cs="Times New Roman"/>
        </w:rPr>
        <w:t xml:space="preserve"> sociálno-patologických javov, </w:t>
      </w:r>
      <w:r w:rsidR="002A58CC">
        <w:rPr>
          <w:rFonts w:cs="Times New Roman"/>
        </w:rPr>
        <w:t xml:space="preserve">ako aj s ich výskytom, </w:t>
      </w:r>
      <w:r w:rsidRPr="00097B71">
        <w:rPr>
          <w:rFonts w:cs="Times New Roman"/>
        </w:rPr>
        <w:t>bez ohľadu na pohlavie, dĺžku nezamestnanosti, subjektívny vzťah k stavu nezamestnanosti, vek a vzdelanie páchajú opakovane rovnaké trestné činy</w:t>
      </w:r>
      <w:r w:rsidR="00773B07">
        <w:rPr>
          <w:rFonts w:cs="Times New Roman"/>
        </w:rPr>
        <w:t xml:space="preserve"> – </w:t>
      </w:r>
      <w:r w:rsidRPr="00097B71">
        <w:rPr>
          <w:rFonts w:cs="Times New Roman"/>
        </w:rPr>
        <w:t xml:space="preserve">najčastejšie trestný čin nedovolenej výroby omamných a psychotropných látok, jedov </w:t>
      </w:r>
      <w:r w:rsidRPr="00097B71">
        <w:rPr>
          <w:rFonts w:cs="Times New Roman"/>
        </w:rPr>
        <w:lastRenderedPageBreak/>
        <w:t xml:space="preserve">alebo prekurzorov, ich držania a obchodovania s nimi podľa § 172 TZ, </w:t>
      </w:r>
      <w:proofErr w:type="spellStart"/>
      <w:r w:rsidRPr="00097B71">
        <w:rPr>
          <w:rFonts w:cs="Times New Roman"/>
        </w:rPr>
        <w:t>t.j</w:t>
      </w:r>
      <w:proofErr w:type="spellEnd"/>
      <w:r w:rsidRPr="00097B71">
        <w:rPr>
          <w:rFonts w:cs="Times New Roman"/>
        </w:rPr>
        <w:t>. obchodovanie s drogami, trestný čin krádeže podľa § 212 TZ a trestný čin zanedbania povinnej výživy podľa § 207 TZ. Tieto trestné činy boli najčastejšie zdôvodňované nezamestnanosťou, finančnými problémami a závislosťou. Z hľadiska kriminologického posúdenia nezamestnanosti, to znamená z pohľadu posúdenia, či nezamestnanosť v prípadoch páchania trestnej činnosti pôsobila ako kriminogénny faktor alebo ako podmienka kriminality</w:t>
      </w:r>
      <w:r w:rsidR="00773B07">
        <w:rPr>
          <w:rFonts w:cs="Times New Roman"/>
        </w:rPr>
        <w:t>,</w:t>
      </w:r>
      <w:r w:rsidRPr="00097B71">
        <w:rPr>
          <w:rFonts w:cs="Times New Roman"/>
        </w:rPr>
        <w:t xml:space="preserve"> možno zovšeobecnene konštatovať nasledovné. </w:t>
      </w:r>
      <w:r w:rsidR="00773B07">
        <w:rPr>
          <w:rFonts w:cs="Times New Roman"/>
        </w:rPr>
        <w:t xml:space="preserve">V prípade </w:t>
      </w:r>
      <w:r w:rsidRPr="00097B71">
        <w:rPr>
          <w:rFonts w:cs="Times New Roman"/>
        </w:rPr>
        <w:t>trestných čino</w:t>
      </w:r>
      <w:r w:rsidR="00773B07">
        <w:rPr>
          <w:rFonts w:cs="Times New Roman"/>
        </w:rPr>
        <w:t>v</w:t>
      </w:r>
      <w:r w:rsidRPr="00097B71">
        <w:rPr>
          <w:rFonts w:cs="Times New Roman"/>
        </w:rPr>
        <w:t>, kde bola nezamestnanosť uvedená priamo ako dôvod páchania trestnej činnosti</w:t>
      </w:r>
      <w:r w:rsidR="00773B07">
        <w:rPr>
          <w:rFonts w:cs="Times New Roman"/>
        </w:rPr>
        <w:t>,</w:t>
      </w:r>
      <w:r w:rsidRPr="00097B71">
        <w:rPr>
          <w:rFonts w:cs="Times New Roman"/>
        </w:rPr>
        <w:t xml:space="preserve"> mohla predstavovať konkrétnu podmienku kriminality. Rovnako mohla nezamestnanosť predstavovať podmienku kriminality v prípade trestných činov odôvodňovaných finančnými problémami, keďže tieto, ako bolo predpokladané a aj vedecky odôvodnené, spôsobil stav nezamestnanosti. Pri trestných činoch odôvodňovaných závislosťou nezamestnanosť pôsobila ako faktor, ktorý vo väčšine prípadov vznik závislosti podmienil a preto v kontexte kriminologickej teórie o príčinách, podmienkach kriminality a kriminogénnych faktoroch ju možno považovať za kriminogénny faktor, ktorý čiastočne splýva so subjektívnou príčinou trestnej činnosti, ktorou je samotná závislosť. V konkrétnom prípade však mohla pôsobiť aj ako podmienka kriminality. Je zrejmé, že uvedené závery predstavujú výlučne predpoklad. Pre reálne určenie kriminologickej charakteristiky nezamestnanosti, </w:t>
      </w:r>
      <w:proofErr w:type="spellStart"/>
      <w:r w:rsidRPr="00097B71">
        <w:rPr>
          <w:rFonts w:cs="Times New Roman"/>
        </w:rPr>
        <w:t>t.j</w:t>
      </w:r>
      <w:proofErr w:type="spellEnd"/>
      <w:r w:rsidRPr="00097B71">
        <w:rPr>
          <w:rFonts w:cs="Times New Roman"/>
        </w:rPr>
        <w:t>. či v uvedených prípadoch predstavuje príčinu, podmienku alebo kriminogénny faktor, by bolo nevyhnutne potrebné poznať celý priebeh a okolnosti páchania týchto trestných činov. Zovšeobecnene preto možno zhodnotiť, že nezamestnanosť v každom prípade predstavuje kriminogénny faktor.</w:t>
      </w:r>
      <w:r w:rsidR="00D42BFB">
        <w:rPr>
          <w:rFonts w:cs="Times New Roman"/>
        </w:rPr>
        <w:t xml:space="preserve"> </w:t>
      </w:r>
    </w:p>
    <w:p w14:paraId="27388759" w14:textId="61A30DA0" w:rsidR="00D42BFB" w:rsidRPr="00D42BFB" w:rsidRDefault="00D42BFB" w:rsidP="00D42BFB">
      <w:pPr>
        <w:spacing w:line="240" w:lineRule="auto"/>
        <w:ind w:firstLine="567"/>
        <w:rPr>
          <w:rFonts w:cs="Times New Roman"/>
        </w:rPr>
      </w:pPr>
      <w:r w:rsidRPr="00D42BFB">
        <w:rPr>
          <w:rFonts w:cs="Times New Roman"/>
        </w:rPr>
        <w:t>Nezamestnanosť svojím pôsobením na život, prežívanie, správanie a konanie človeka predstavuje veľmi zaujímavý fenomén, ktorý je možné skúmať multidiscipl</w:t>
      </w:r>
      <w:r w:rsidR="00773B07">
        <w:rPr>
          <w:rFonts w:cs="Times New Roman"/>
        </w:rPr>
        <w:t>i</w:t>
      </w:r>
      <w:r w:rsidRPr="00D42BFB">
        <w:rPr>
          <w:rFonts w:cs="Times New Roman"/>
        </w:rPr>
        <w:t xml:space="preserve">nárne. Kriminologický výskum realizovaný dizertačnou prácou </w:t>
      </w:r>
      <w:r>
        <w:rPr>
          <w:rFonts w:cs="Times New Roman"/>
        </w:rPr>
        <w:t xml:space="preserve">autorky príspevku </w:t>
      </w:r>
      <w:r w:rsidRPr="00D42BFB">
        <w:rPr>
          <w:rFonts w:cs="Times New Roman"/>
        </w:rPr>
        <w:t>načrtol súvislosti medzi nezamestnanosťou a páchaním trestnej činnosti. Výsledky výskumu, resp. miera ich objektívnosti</w:t>
      </w:r>
      <w:r w:rsidR="00773B07">
        <w:rPr>
          <w:rFonts w:cs="Times New Roman"/>
        </w:rPr>
        <w:t>,</w:t>
      </w:r>
      <w:r w:rsidRPr="00D42BFB">
        <w:rPr>
          <w:rFonts w:cs="Times New Roman"/>
        </w:rPr>
        <w:t xml:space="preserve"> </w:t>
      </w:r>
      <w:r w:rsidR="00773B07">
        <w:rPr>
          <w:rFonts w:cs="Times New Roman"/>
        </w:rPr>
        <w:t xml:space="preserve">sú </w:t>
      </w:r>
      <w:r w:rsidRPr="00D42BFB">
        <w:rPr>
          <w:rFonts w:cs="Times New Roman"/>
        </w:rPr>
        <w:t>však prirodzene limitovan</w:t>
      </w:r>
      <w:r w:rsidR="00773B07">
        <w:rPr>
          <w:rFonts w:cs="Times New Roman"/>
        </w:rPr>
        <w:t>é</w:t>
      </w:r>
      <w:r w:rsidRPr="00D42BFB">
        <w:rPr>
          <w:rFonts w:cs="Times New Roman"/>
        </w:rPr>
        <w:t xml:space="preserve"> samotnou výskumnou </w:t>
      </w:r>
      <w:r w:rsidR="0044464D">
        <w:rPr>
          <w:rFonts w:cs="Times New Roman"/>
        </w:rPr>
        <w:t>technikou</w:t>
      </w:r>
      <w:r w:rsidRPr="00D42BFB">
        <w:rPr>
          <w:rFonts w:cs="Times New Roman"/>
        </w:rPr>
        <w:t xml:space="preserve">. </w:t>
      </w:r>
      <w:r w:rsidR="00773B07">
        <w:rPr>
          <w:rFonts w:cs="Times New Roman"/>
        </w:rPr>
        <w:t>Na</w:t>
      </w:r>
      <w:r w:rsidRPr="00D42BFB">
        <w:rPr>
          <w:rFonts w:cs="Times New Roman"/>
        </w:rPr>
        <w:t xml:space="preserve"> účely dizertačnej práce však, ako už bolo odôvodnené, nebolo možné využiť </w:t>
      </w:r>
      <w:r w:rsidR="0044464D">
        <w:rPr>
          <w:rFonts w:cs="Times New Roman"/>
        </w:rPr>
        <w:t>techniku</w:t>
      </w:r>
      <w:r w:rsidRPr="00D42BFB">
        <w:rPr>
          <w:rFonts w:cs="Times New Roman"/>
        </w:rPr>
        <w:t xml:space="preserve"> inú. Výskum a jeho výsledky však možno považovať za inšpiráciu pre ďalšie multidisciplinárne výskumy, predovšetkým psychologicko</w:t>
      </w:r>
      <w:r w:rsidR="00773B07">
        <w:rPr>
          <w:rFonts w:cs="Times New Roman"/>
        </w:rPr>
        <w:t>-</w:t>
      </w:r>
      <w:r w:rsidRPr="00D42BFB">
        <w:rPr>
          <w:rFonts w:cs="Times New Roman"/>
        </w:rPr>
        <w:t>sociologicko-kriminologického charakteru, v tejto oblasti. Multidisciplinárny prístup a väčšia skupina výskumníkov môž</w:t>
      </w:r>
      <w:r w:rsidR="00773B07">
        <w:rPr>
          <w:rFonts w:cs="Times New Roman"/>
        </w:rPr>
        <w:t>u</w:t>
      </w:r>
      <w:r w:rsidRPr="00D42BFB">
        <w:rPr>
          <w:rFonts w:cs="Times New Roman"/>
        </w:rPr>
        <w:t xml:space="preserve"> zabezpečiť ešte hlbší prienik do súvislostí medzi nezamestnanosťou a páchaním kriminality. </w:t>
      </w:r>
    </w:p>
    <w:p w14:paraId="0A506A94" w14:textId="77777777" w:rsidR="00094E8A" w:rsidRPr="00097B71" w:rsidRDefault="00094E8A" w:rsidP="00094E8A">
      <w:pPr>
        <w:spacing w:line="240" w:lineRule="auto"/>
        <w:rPr>
          <w:rFonts w:cs="Times New Roman"/>
          <w:iCs/>
        </w:rPr>
      </w:pPr>
    </w:p>
    <w:p w14:paraId="2EE27763" w14:textId="77777777" w:rsidR="00097B71" w:rsidRPr="00097B71" w:rsidRDefault="00097B71" w:rsidP="00A320FB">
      <w:pPr>
        <w:tabs>
          <w:tab w:val="left" w:pos="426"/>
        </w:tabs>
        <w:spacing w:line="240" w:lineRule="auto"/>
        <w:rPr>
          <w:rFonts w:cs="Times New Roman"/>
          <w:lang w:val="en-US"/>
        </w:rPr>
      </w:pPr>
    </w:p>
    <w:p w14:paraId="28EA81FF" w14:textId="5A92D981" w:rsidR="005740FA" w:rsidRPr="00C87EC6" w:rsidRDefault="00097B71" w:rsidP="00097B71">
      <w:pPr>
        <w:tabs>
          <w:tab w:val="left" w:pos="426"/>
        </w:tabs>
        <w:spacing w:line="240" w:lineRule="auto"/>
        <w:jc w:val="center"/>
        <w:rPr>
          <w:rFonts w:cs="Times New Roman"/>
          <w:b/>
          <w:bCs/>
          <w:lang w:val="en-US"/>
        </w:rPr>
      </w:pPr>
      <w:proofErr w:type="spellStart"/>
      <w:r w:rsidRPr="00C87EC6">
        <w:rPr>
          <w:rFonts w:cs="Times New Roman"/>
          <w:b/>
          <w:bCs/>
          <w:lang w:val="en-US"/>
        </w:rPr>
        <w:t>Literatúra</w:t>
      </w:r>
      <w:proofErr w:type="spellEnd"/>
    </w:p>
    <w:p w14:paraId="05104581" w14:textId="5C471956" w:rsidR="005740FA" w:rsidRPr="00C87EC6" w:rsidRDefault="005740FA" w:rsidP="00097B71">
      <w:pPr>
        <w:tabs>
          <w:tab w:val="left" w:pos="426"/>
        </w:tabs>
        <w:spacing w:line="240" w:lineRule="auto"/>
        <w:jc w:val="center"/>
        <w:rPr>
          <w:rFonts w:cs="Times New Roman"/>
          <w:b/>
          <w:bCs/>
          <w:lang w:val="en-US"/>
        </w:rPr>
      </w:pPr>
    </w:p>
    <w:p w14:paraId="7F4439F4" w14:textId="5C832230" w:rsidR="003E66C3" w:rsidRPr="003E66C3" w:rsidRDefault="003E66C3" w:rsidP="003E66C3">
      <w:pPr>
        <w:tabs>
          <w:tab w:val="left" w:pos="426"/>
        </w:tabs>
        <w:spacing w:after="60" w:line="240" w:lineRule="auto"/>
        <w:ind w:left="425" w:hanging="425"/>
        <w:rPr>
          <w:rFonts w:cs="Times New Roman"/>
        </w:rPr>
      </w:pPr>
      <w:r w:rsidRPr="00C87EC6">
        <w:rPr>
          <w:rFonts w:cs="Times New Roman"/>
        </w:rPr>
        <w:t>FRYER, D</w:t>
      </w:r>
      <w:r w:rsidR="00CC7555">
        <w:rPr>
          <w:rFonts w:cs="Times New Roman"/>
        </w:rPr>
        <w:t>avid</w:t>
      </w:r>
      <w:r w:rsidRPr="00C87EC6">
        <w:rPr>
          <w:rFonts w:cs="Times New Roman"/>
        </w:rPr>
        <w:t>.</w:t>
      </w:r>
      <w:r w:rsidR="00C87EC6">
        <w:rPr>
          <w:rFonts w:cs="Times New Roman"/>
        </w:rPr>
        <w:t xml:space="preserve"> </w:t>
      </w:r>
      <w:proofErr w:type="spellStart"/>
      <w:r w:rsidRPr="00C87EC6">
        <w:rPr>
          <w:rFonts w:cs="Times New Roman"/>
        </w:rPr>
        <w:t>The</w:t>
      </w:r>
      <w:proofErr w:type="spellEnd"/>
      <w:r w:rsidRPr="00C87EC6">
        <w:rPr>
          <w:rFonts w:cs="Times New Roman"/>
        </w:rPr>
        <w:t xml:space="preserve"> </w:t>
      </w:r>
      <w:proofErr w:type="spellStart"/>
      <w:r w:rsidRPr="00C87EC6">
        <w:rPr>
          <w:rFonts w:cs="Times New Roman"/>
        </w:rPr>
        <w:t>experience</w:t>
      </w:r>
      <w:proofErr w:type="spellEnd"/>
      <w:r w:rsidRPr="00C87EC6">
        <w:rPr>
          <w:rFonts w:cs="Times New Roman"/>
        </w:rPr>
        <w:t xml:space="preserve"> of </w:t>
      </w:r>
      <w:proofErr w:type="spellStart"/>
      <w:r w:rsidRPr="00C87EC6">
        <w:rPr>
          <w:rFonts w:cs="Times New Roman"/>
        </w:rPr>
        <w:t>unemployment</w:t>
      </w:r>
      <w:proofErr w:type="spellEnd"/>
      <w:r w:rsidRPr="00C87EC6">
        <w:rPr>
          <w:rFonts w:cs="Times New Roman"/>
        </w:rPr>
        <w:t xml:space="preserve"> in </w:t>
      </w:r>
      <w:proofErr w:type="spellStart"/>
      <w:r w:rsidRPr="00C87EC6">
        <w:rPr>
          <w:rFonts w:cs="Times New Roman"/>
        </w:rPr>
        <w:t>social</w:t>
      </w:r>
      <w:proofErr w:type="spellEnd"/>
      <w:r w:rsidRPr="00C87EC6">
        <w:rPr>
          <w:rFonts w:cs="Times New Roman"/>
        </w:rPr>
        <w:t xml:space="preserve"> </w:t>
      </w:r>
      <w:proofErr w:type="spellStart"/>
      <w:r w:rsidRPr="00C87EC6">
        <w:rPr>
          <w:rFonts w:cs="Times New Roman"/>
        </w:rPr>
        <w:t>context</w:t>
      </w:r>
      <w:proofErr w:type="spellEnd"/>
      <w:r w:rsidRPr="00C87EC6">
        <w:rPr>
          <w:rFonts w:cs="Times New Roman"/>
        </w:rPr>
        <w:t>. In</w:t>
      </w:r>
      <w:r w:rsidR="00C87EC6">
        <w:rPr>
          <w:rFonts w:cs="Times New Roman"/>
        </w:rPr>
        <w:t>:</w:t>
      </w:r>
      <w:r w:rsidRPr="00C87EC6">
        <w:rPr>
          <w:rFonts w:cs="Times New Roman"/>
        </w:rPr>
        <w:t xml:space="preserve"> </w:t>
      </w:r>
      <w:proofErr w:type="spellStart"/>
      <w:r w:rsidRPr="00C87EC6">
        <w:rPr>
          <w:rFonts w:cs="Times New Roman"/>
          <w:i/>
          <w:iCs/>
        </w:rPr>
        <w:t>Handbook</w:t>
      </w:r>
      <w:proofErr w:type="spellEnd"/>
      <w:r w:rsidRPr="00C87EC6">
        <w:rPr>
          <w:rFonts w:cs="Times New Roman"/>
          <w:i/>
          <w:iCs/>
        </w:rPr>
        <w:t xml:space="preserve"> of </w:t>
      </w:r>
      <w:proofErr w:type="spellStart"/>
      <w:r w:rsidRPr="00C87EC6">
        <w:rPr>
          <w:rFonts w:cs="Times New Roman"/>
          <w:i/>
          <w:iCs/>
        </w:rPr>
        <w:t>life</w:t>
      </w:r>
      <w:proofErr w:type="spellEnd"/>
      <w:r w:rsidRPr="00C87EC6">
        <w:rPr>
          <w:rFonts w:cs="Times New Roman"/>
          <w:i/>
          <w:iCs/>
        </w:rPr>
        <w:t xml:space="preserve"> </w:t>
      </w:r>
      <w:proofErr w:type="spellStart"/>
      <w:r w:rsidRPr="00C87EC6">
        <w:rPr>
          <w:rFonts w:cs="Times New Roman"/>
          <w:i/>
          <w:iCs/>
        </w:rPr>
        <w:t>stress</w:t>
      </w:r>
      <w:proofErr w:type="spellEnd"/>
      <w:r w:rsidRPr="00C87EC6">
        <w:rPr>
          <w:rFonts w:cs="Times New Roman"/>
          <w:i/>
          <w:iCs/>
        </w:rPr>
        <w:t xml:space="preserve"> </w:t>
      </w:r>
      <w:proofErr w:type="spellStart"/>
      <w:r w:rsidRPr="00C87EC6">
        <w:rPr>
          <w:rFonts w:cs="Times New Roman"/>
          <w:i/>
          <w:iCs/>
        </w:rPr>
        <w:t>cognition</w:t>
      </w:r>
      <w:proofErr w:type="spellEnd"/>
      <w:r w:rsidRPr="00C87EC6">
        <w:rPr>
          <w:rFonts w:cs="Times New Roman"/>
          <w:i/>
          <w:iCs/>
        </w:rPr>
        <w:t xml:space="preserve"> and </w:t>
      </w:r>
      <w:proofErr w:type="spellStart"/>
      <w:r w:rsidRPr="00C87EC6">
        <w:rPr>
          <w:rFonts w:cs="Times New Roman"/>
          <w:i/>
          <w:iCs/>
        </w:rPr>
        <w:t>health</w:t>
      </w:r>
      <w:proofErr w:type="spellEnd"/>
      <w:r w:rsidRPr="00C87EC6">
        <w:rPr>
          <w:rFonts w:cs="Times New Roman"/>
          <w:i/>
          <w:iCs/>
        </w:rPr>
        <w:t xml:space="preserve">. </w:t>
      </w:r>
      <w:proofErr w:type="spellStart"/>
      <w:r w:rsidRPr="00C87EC6">
        <w:rPr>
          <w:rFonts w:cs="Times New Roman"/>
          <w:i/>
          <w:iCs/>
        </w:rPr>
        <w:t>Chichester</w:t>
      </w:r>
      <w:proofErr w:type="spellEnd"/>
      <w:r w:rsidRPr="00C87EC6">
        <w:rPr>
          <w:rFonts w:cs="Times New Roman"/>
        </w:rPr>
        <w:t xml:space="preserve">: </w:t>
      </w:r>
      <w:proofErr w:type="spellStart"/>
      <w:r w:rsidRPr="00C87EC6">
        <w:rPr>
          <w:rFonts w:cs="Times New Roman"/>
        </w:rPr>
        <w:t>Wiley</w:t>
      </w:r>
      <w:proofErr w:type="spellEnd"/>
      <w:r w:rsidRPr="00C87EC6">
        <w:rPr>
          <w:rFonts w:cs="Times New Roman"/>
        </w:rPr>
        <w:t>, 1988. 784 s. ISBN</w:t>
      </w:r>
      <w:r w:rsidRPr="003E66C3">
        <w:rPr>
          <w:rFonts w:cs="Times New Roman"/>
        </w:rPr>
        <w:t xml:space="preserve"> 978-04-719-1269-9</w:t>
      </w:r>
    </w:p>
    <w:p w14:paraId="77704F6E" w14:textId="4BD83F40" w:rsidR="003E66C3" w:rsidRPr="003E66C3" w:rsidRDefault="003E66C3" w:rsidP="003E66C3">
      <w:pPr>
        <w:tabs>
          <w:tab w:val="left" w:pos="426"/>
        </w:tabs>
        <w:spacing w:after="60" w:line="240" w:lineRule="auto"/>
        <w:ind w:left="425" w:hanging="425"/>
        <w:rPr>
          <w:rFonts w:cs="Times New Roman"/>
        </w:rPr>
      </w:pPr>
      <w:r w:rsidRPr="003E66C3">
        <w:rPr>
          <w:rFonts w:cs="Times New Roman"/>
        </w:rPr>
        <w:t xml:space="preserve">JACKSON, </w:t>
      </w:r>
      <w:r w:rsidR="00CC7555">
        <w:rPr>
          <w:rFonts w:cs="Times New Roman"/>
        </w:rPr>
        <w:t xml:space="preserve">Paul </w:t>
      </w:r>
      <w:r w:rsidR="00C87EC6">
        <w:rPr>
          <w:rFonts w:cs="Times New Roman"/>
        </w:rPr>
        <w:t>a</w:t>
      </w:r>
      <w:r w:rsidR="00CC7555">
        <w:rPr>
          <w:rFonts w:cs="Times New Roman"/>
        </w:rPr>
        <w:t> </w:t>
      </w:r>
      <w:r w:rsidRPr="003E66C3">
        <w:rPr>
          <w:rFonts w:cs="Times New Roman"/>
        </w:rPr>
        <w:t>WAALSH</w:t>
      </w:r>
      <w:r w:rsidR="00CC7555">
        <w:rPr>
          <w:rFonts w:cs="Times New Roman"/>
        </w:rPr>
        <w:t xml:space="preserve"> </w:t>
      </w:r>
      <w:proofErr w:type="spellStart"/>
      <w:r w:rsidR="00CC7555">
        <w:rPr>
          <w:rFonts w:cs="Times New Roman"/>
        </w:rPr>
        <w:t>Sharon</w:t>
      </w:r>
      <w:proofErr w:type="spellEnd"/>
      <w:r w:rsidR="00C87EC6">
        <w:rPr>
          <w:rFonts w:cs="Times New Roman"/>
        </w:rPr>
        <w:t>.</w:t>
      </w:r>
      <w:r w:rsidRPr="003E66C3">
        <w:rPr>
          <w:rFonts w:cs="Times New Roman"/>
        </w:rPr>
        <w:t xml:space="preserve"> </w:t>
      </w:r>
      <w:proofErr w:type="spellStart"/>
      <w:r w:rsidRPr="003E66C3">
        <w:rPr>
          <w:rFonts w:cs="Times New Roman"/>
        </w:rPr>
        <w:t>Unemployment</w:t>
      </w:r>
      <w:proofErr w:type="spellEnd"/>
      <w:r w:rsidRPr="003E66C3">
        <w:rPr>
          <w:rFonts w:cs="Times New Roman"/>
        </w:rPr>
        <w:t xml:space="preserve"> and </w:t>
      </w:r>
      <w:proofErr w:type="spellStart"/>
      <w:r w:rsidRPr="003E66C3">
        <w:rPr>
          <w:rFonts w:cs="Times New Roman"/>
        </w:rPr>
        <w:t>the</w:t>
      </w:r>
      <w:proofErr w:type="spellEnd"/>
      <w:r w:rsidRPr="003E66C3">
        <w:rPr>
          <w:rFonts w:cs="Times New Roman"/>
        </w:rPr>
        <w:t xml:space="preserve"> </w:t>
      </w:r>
      <w:proofErr w:type="spellStart"/>
      <w:r w:rsidRPr="003E66C3">
        <w:rPr>
          <w:rFonts w:cs="Times New Roman"/>
        </w:rPr>
        <w:t>Family</w:t>
      </w:r>
      <w:proofErr w:type="spellEnd"/>
      <w:r w:rsidRPr="003E66C3">
        <w:rPr>
          <w:rFonts w:cs="Times New Roman"/>
        </w:rPr>
        <w:t>. In</w:t>
      </w:r>
      <w:r w:rsidR="00C87EC6">
        <w:rPr>
          <w:rFonts w:cs="Times New Roman"/>
        </w:rPr>
        <w:t>:</w:t>
      </w:r>
      <w:r w:rsidRPr="003E66C3">
        <w:rPr>
          <w:rFonts w:cs="Times New Roman"/>
        </w:rPr>
        <w:t xml:space="preserve"> </w:t>
      </w:r>
      <w:proofErr w:type="spellStart"/>
      <w:r w:rsidRPr="003E66C3">
        <w:rPr>
          <w:rFonts w:cs="Times New Roman"/>
          <w:i/>
          <w:iCs/>
        </w:rPr>
        <w:t>Unemployed</w:t>
      </w:r>
      <w:proofErr w:type="spellEnd"/>
      <w:r w:rsidRPr="003E66C3">
        <w:rPr>
          <w:rFonts w:cs="Times New Roman"/>
          <w:i/>
          <w:iCs/>
        </w:rPr>
        <w:t xml:space="preserve"> </w:t>
      </w:r>
      <w:proofErr w:type="spellStart"/>
      <w:r w:rsidRPr="003E66C3">
        <w:rPr>
          <w:rFonts w:cs="Times New Roman"/>
          <w:i/>
          <w:iCs/>
        </w:rPr>
        <w:t>People</w:t>
      </w:r>
      <w:proofErr w:type="spellEnd"/>
      <w:r w:rsidRPr="003E66C3">
        <w:rPr>
          <w:rFonts w:cs="Times New Roman"/>
          <w:i/>
          <w:iCs/>
        </w:rPr>
        <w:t xml:space="preserve">: </w:t>
      </w:r>
      <w:proofErr w:type="spellStart"/>
      <w:r w:rsidRPr="003E66C3">
        <w:rPr>
          <w:rFonts w:cs="Times New Roman"/>
          <w:i/>
          <w:iCs/>
        </w:rPr>
        <w:t>Social</w:t>
      </w:r>
      <w:proofErr w:type="spellEnd"/>
      <w:r w:rsidRPr="003E66C3">
        <w:rPr>
          <w:rFonts w:cs="Times New Roman"/>
          <w:i/>
          <w:iCs/>
        </w:rPr>
        <w:t xml:space="preserve"> and </w:t>
      </w:r>
      <w:proofErr w:type="spellStart"/>
      <w:r w:rsidRPr="003E66C3">
        <w:rPr>
          <w:rFonts w:cs="Times New Roman"/>
          <w:i/>
          <w:iCs/>
        </w:rPr>
        <w:t>Psychological</w:t>
      </w:r>
      <w:proofErr w:type="spellEnd"/>
      <w:r w:rsidRPr="003E66C3">
        <w:rPr>
          <w:rFonts w:cs="Times New Roman"/>
          <w:i/>
          <w:iCs/>
        </w:rPr>
        <w:t xml:space="preserve"> </w:t>
      </w:r>
      <w:proofErr w:type="spellStart"/>
      <w:r w:rsidRPr="003E66C3">
        <w:rPr>
          <w:rFonts w:cs="Times New Roman"/>
          <w:i/>
          <w:iCs/>
        </w:rPr>
        <w:t>Perspectives</w:t>
      </w:r>
      <w:proofErr w:type="spellEnd"/>
      <w:r w:rsidRPr="003E66C3">
        <w:rPr>
          <w:rFonts w:cs="Times New Roman"/>
        </w:rPr>
        <w:t xml:space="preserve">. Milton </w:t>
      </w:r>
      <w:proofErr w:type="spellStart"/>
      <w:r w:rsidRPr="003E66C3">
        <w:rPr>
          <w:rFonts w:cs="Times New Roman"/>
        </w:rPr>
        <w:t>Keynes</w:t>
      </w:r>
      <w:proofErr w:type="spellEnd"/>
      <w:r w:rsidRPr="003E66C3">
        <w:rPr>
          <w:rFonts w:cs="Times New Roman"/>
        </w:rPr>
        <w:t xml:space="preserve">: </w:t>
      </w:r>
      <w:proofErr w:type="spellStart"/>
      <w:r w:rsidRPr="003E66C3">
        <w:rPr>
          <w:rFonts w:cs="Times New Roman"/>
        </w:rPr>
        <w:t>Open</w:t>
      </w:r>
      <w:proofErr w:type="spellEnd"/>
      <w:r w:rsidRPr="003E66C3">
        <w:rPr>
          <w:rFonts w:cs="Times New Roman"/>
        </w:rPr>
        <w:t xml:space="preserve"> </w:t>
      </w:r>
      <w:proofErr w:type="spellStart"/>
      <w:r w:rsidRPr="003E66C3">
        <w:rPr>
          <w:rFonts w:cs="Times New Roman"/>
        </w:rPr>
        <w:t>University</w:t>
      </w:r>
      <w:proofErr w:type="spellEnd"/>
      <w:r w:rsidRPr="003E66C3">
        <w:rPr>
          <w:rFonts w:cs="Times New Roman"/>
        </w:rPr>
        <w:t xml:space="preserve"> Press, 1987. 292 s. ISBN 978-03-351-5507-1</w:t>
      </w:r>
    </w:p>
    <w:p w14:paraId="2AA430AA" w14:textId="7A2D0833" w:rsidR="003E66C3" w:rsidRPr="003E66C3" w:rsidRDefault="003E66C3" w:rsidP="003E66C3">
      <w:pPr>
        <w:tabs>
          <w:tab w:val="left" w:pos="426"/>
        </w:tabs>
        <w:spacing w:after="60" w:line="240" w:lineRule="auto"/>
        <w:ind w:left="425" w:hanging="425"/>
        <w:rPr>
          <w:rFonts w:cs="Times New Roman"/>
        </w:rPr>
      </w:pPr>
      <w:r w:rsidRPr="003E66C3">
        <w:rPr>
          <w:rFonts w:cs="Times New Roman"/>
        </w:rPr>
        <w:t xml:space="preserve">JAHODA, </w:t>
      </w:r>
      <w:proofErr w:type="spellStart"/>
      <w:r w:rsidRPr="003E66C3">
        <w:rPr>
          <w:rFonts w:cs="Times New Roman"/>
        </w:rPr>
        <w:t>M</w:t>
      </w:r>
      <w:r w:rsidR="00C87EC6">
        <w:rPr>
          <w:rFonts w:cs="Times New Roman"/>
        </w:rPr>
        <w:t>arie</w:t>
      </w:r>
      <w:proofErr w:type="spellEnd"/>
      <w:r w:rsidR="00C87EC6">
        <w:rPr>
          <w:rFonts w:cs="Times New Roman"/>
        </w:rPr>
        <w:t xml:space="preserve">, </w:t>
      </w:r>
      <w:r w:rsidRPr="003E66C3">
        <w:rPr>
          <w:rFonts w:cs="Times New Roman"/>
        </w:rPr>
        <w:t>LAZARSFELD</w:t>
      </w:r>
      <w:r w:rsidR="00C87EC6">
        <w:rPr>
          <w:rFonts w:cs="Times New Roman"/>
        </w:rPr>
        <w:t xml:space="preserve"> </w:t>
      </w:r>
      <w:r w:rsidR="00CC7555">
        <w:rPr>
          <w:rFonts w:cs="Times New Roman"/>
        </w:rPr>
        <w:t xml:space="preserve">Paul F. </w:t>
      </w:r>
      <w:r w:rsidR="00C87EC6">
        <w:rPr>
          <w:rFonts w:cs="Times New Roman"/>
        </w:rPr>
        <w:t>a</w:t>
      </w:r>
      <w:r w:rsidR="00CC7555">
        <w:rPr>
          <w:rFonts w:cs="Times New Roman"/>
        </w:rPr>
        <w:t> </w:t>
      </w:r>
      <w:r w:rsidRPr="003E66C3">
        <w:rPr>
          <w:rFonts w:cs="Times New Roman"/>
        </w:rPr>
        <w:t>ZEISEL</w:t>
      </w:r>
      <w:r w:rsidR="00CC7555">
        <w:rPr>
          <w:rFonts w:cs="Times New Roman"/>
        </w:rPr>
        <w:t xml:space="preserve"> </w:t>
      </w:r>
      <w:proofErr w:type="spellStart"/>
      <w:r w:rsidR="00CC7555">
        <w:rPr>
          <w:rFonts w:cs="Times New Roman"/>
        </w:rPr>
        <w:t>Hans</w:t>
      </w:r>
      <w:proofErr w:type="spellEnd"/>
      <w:r w:rsidRPr="003E66C3">
        <w:rPr>
          <w:rFonts w:cs="Times New Roman"/>
        </w:rPr>
        <w:t xml:space="preserve">. </w:t>
      </w:r>
      <w:proofErr w:type="spellStart"/>
      <w:r w:rsidRPr="003E66C3">
        <w:rPr>
          <w:rFonts w:cs="Times New Roman"/>
          <w:i/>
          <w:iCs/>
        </w:rPr>
        <w:t>Marienthal</w:t>
      </w:r>
      <w:proofErr w:type="spellEnd"/>
      <w:r w:rsidRPr="003E66C3">
        <w:rPr>
          <w:rFonts w:cs="Times New Roman"/>
          <w:i/>
          <w:iCs/>
        </w:rPr>
        <w:t xml:space="preserve">. </w:t>
      </w:r>
      <w:proofErr w:type="spellStart"/>
      <w:r w:rsidRPr="003E66C3">
        <w:rPr>
          <w:rFonts w:cs="Times New Roman"/>
          <w:i/>
          <w:iCs/>
        </w:rPr>
        <w:t>Sociografie</w:t>
      </w:r>
      <w:proofErr w:type="spellEnd"/>
      <w:r w:rsidRPr="003E66C3">
        <w:rPr>
          <w:rFonts w:cs="Times New Roman"/>
          <w:i/>
          <w:iCs/>
        </w:rPr>
        <w:t xml:space="preserve"> komunity </w:t>
      </w:r>
      <w:proofErr w:type="spellStart"/>
      <w:r w:rsidRPr="003E66C3">
        <w:rPr>
          <w:rFonts w:cs="Times New Roman"/>
          <w:i/>
          <w:iCs/>
        </w:rPr>
        <w:t>nezaměstnaných</w:t>
      </w:r>
      <w:proofErr w:type="spellEnd"/>
      <w:r w:rsidRPr="003E66C3">
        <w:rPr>
          <w:rFonts w:cs="Times New Roman"/>
        </w:rPr>
        <w:t>. Brno: Masarykova univerzita</w:t>
      </w:r>
      <w:r w:rsidR="00C87EC6">
        <w:rPr>
          <w:rFonts w:cs="Times New Roman"/>
        </w:rPr>
        <w:t>.</w:t>
      </w:r>
      <w:r w:rsidRPr="003E66C3">
        <w:rPr>
          <w:rFonts w:cs="Times New Roman"/>
        </w:rPr>
        <w:t xml:space="preserve"> 2013. 182 s. ISBN 978-80-210-6226-9</w:t>
      </w:r>
    </w:p>
    <w:p w14:paraId="77EBAD6A" w14:textId="134235D8" w:rsidR="003E66C3" w:rsidRPr="003E66C3" w:rsidRDefault="003E66C3" w:rsidP="003E66C3">
      <w:pPr>
        <w:tabs>
          <w:tab w:val="left" w:pos="426"/>
        </w:tabs>
        <w:spacing w:after="60" w:line="240" w:lineRule="auto"/>
        <w:ind w:left="425" w:hanging="425"/>
        <w:rPr>
          <w:rFonts w:cs="Times New Roman"/>
        </w:rPr>
      </w:pPr>
      <w:r w:rsidRPr="003E66C3">
        <w:rPr>
          <w:rFonts w:cs="Times New Roman"/>
        </w:rPr>
        <w:t>COHN,</w:t>
      </w:r>
      <w:r w:rsidR="00CC7555">
        <w:rPr>
          <w:rFonts w:cs="Times New Roman"/>
        </w:rPr>
        <w:t xml:space="preserve"> Richard.</w:t>
      </w:r>
      <w:r w:rsidRPr="003E66C3">
        <w:rPr>
          <w:rFonts w:cs="Times New Roman"/>
        </w:rPr>
        <w:t xml:space="preserve"> </w:t>
      </w:r>
      <w:proofErr w:type="spellStart"/>
      <w:r w:rsidRPr="003E66C3">
        <w:rPr>
          <w:rFonts w:cs="Times New Roman"/>
        </w:rPr>
        <w:t>The</w:t>
      </w:r>
      <w:proofErr w:type="spellEnd"/>
      <w:r w:rsidRPr="003E66C3">
        <w:rPr>
          <w:rFonts w:cs="Times New Roman"/>
        </w:rPr>
        <w:t xml:space="preserve"> </w:t>
      </w:r>
      <w:proofErr w:type="spellStart"/>
      <w:r w:rsidRPr="003E66C3">
        <w:rPr>
          <w:rFonts w:cs="Times New Roman"/>
        </w:rPr>
        <w:t>effect</w:t>
      </w:r>
      <w:proofErr w:type="spellEnd"/>
      <w:r w:rsidRPr="003E66C3">
        <w:rPr>
          <w:rFonts w:cs="Times New Roman"/>
        </w:rPr>
        <w:t xml:space="preserve"> of </w:t>
      </w:r>
      <w:proofErr w:type="spellStart"/>
      <w:r w:rsidRPr="003E66C3">
        <w:rPr>
          <w:rFonts w:cs="Times New Roman"/>
        </w:rPr>
        <w:t>employment</w:t>
      </w:r>
      <w:proofErr w:type="spellEnd"/>
      <w:r w:rsidRPr="003E66C3">
        <w:rPr>
          <w:rFonts w:cs="Times New Roman"/>
        </w:rPr>
        <w:t xml:space="preserve"> status change on </w:t>
      </w:r>
      <w:proofErr w:type="spellStart"/>
      <w:r w:rsidRPr="003E66C3">
        <w:rPr>
          <w:rFonts w:cs="Times New Roman"/>
        </w:rPr>
        <w:t>self-attitudes</w:t>
      </w:r>
      <w:proofErr w:type="spellEnd"/>
      <w:r w:rsidRPr="003E66C3">
        <w:rPr>
          <w:rFonts w:cs="Times New Roman"/>
        </w:rPr>
        <w:t>. In</w:t>
      </w:r>
      <w:r w:rsidR="00C87EC6">
        <w:rPr>
          <w:rFonts w:cs="Times New Roman"/>
        </w:rPr>
        <w:t>:</w:t>
      </w:r>
      <w:r w:rsidRPr="003E66C3">
        <w:rPr>
          <w:rFonts w:cs="Times New Roman"/>
        </w:rPr>
        <w:t xml:space="preserve"> </w:t>
      </w:r>
      <w:proofErr w:type="spellStart"/>
      <w:r w:rsidRPr="003E66C3">
        <w:rPr>
          <w:rFonts w:cs="Times New Roman"/>
          <w:i/>
          <w:iCs/>
        </w:rPr>
        <w:t>Social</w:t>
      </w:r>
      <w:proofErr w:type="spellEnd"/>
      <w:r w:rsidRPr="003E66C3">
        <w:rPr>
          <w:rFonts w:cs="Times New Roman"/>
          <w:i/>
          <w:iCs/>
        </w:rPr>
        <w:t xml:space="preserve"> </w:t>
      </w:r>
      <w:proofErr w:type="spellStart"/>
      <w:r w:rsidRPr="003E66C3">
        <w:rPr>
          <w:rFonts w:cs="Times New Roman"/>
          <w:i/>
          <w:iCs/>
        </w:rPr>
        <w:t>Psychology</w:t>
      </w:r>
      <w:proofErr w:type="spellEnd"/>
      <w:r w:rsidRPr="003E66C3">
        <w:rPr>
          <w:rFonts w:cs="Times New Roman"/>
        </w:rPr>
        <w:t xml:space="preserve"> [online]. 1978, </w:t>
      </w:r>
      <w:proofErr w:type="spellStart"/>
      <w:r w:rsidRPr="003E66C3">
        <w:rPr>
          <w:rFonts w:cs="Times New Roman"/>
        </w:rPr>
        <w:t>vol</w:t>
      </w:r>
      <w:proofErr w:type="spellEnd"/>
      <w:r w:rsidRPr="003E66C3">
        <w:rPr>
          <w:rFonts w:cs="Times New Roman"/>
        </w:rPr>
        <w:t xml:space="preserve">. 41, no. 2, s. 81–93. ISSN 0147-829X. [cit. </w:t>
      </w:r>
      <w:r w:rsidR="00C87EC6">
        <w:rPr>
          <w:rFonts w:cs="Times New Roman"/>
        </w:rPr>
        <w:t>5. novembra 2025</w:t>
      </w:r>
      <w:r w:rsidRPr="003E66C3">
        <w:rPr>
          <w:rFonts w:cs="Times New Roman"/>
        </w:rPr>
        <w:t xml:space="preserve">] </w:t>
      </w:r>
      <w:r w:rsidR="00C87EC6">
        <w:rPr>
          <w:rFonts w:cs="Times New Roman"/>
        </w:rPr>
        <w:t>.</w:t>
      </w:r>
      <w:r w:rsidRPr="003E66C3">
        <w:rPr>
          <w:rFonts w:cs="Times New Roman"/>
        </w:rPr>
        <w:t xml:space="preserve"> Dostupné na internete: https://doi.org/10.2307/3033568. </w:t>
      </w:r>
    </w:p>
    <w:p w14:paraId="2768BC89" w14:textId="4580F2C5" w:rsidR="003E66C3" w:rsidRPr="003E66C3" w:rsidRDefault="003E66C3" w:rsidP="003E66C3">
      <w:pPr>
        <w:tabs>
          <w:tab w:val="left" w:pos="426"/>
        </w:tabs>
        <w:spacing w:after="60" w:line="240" w:lineRule="auto"/>
        <w:ind w:left="425" w:hanging="425"/>
        <w:rPr>
          <w:rFonts w:cs="Times New Roman"/>
        </w:rPr>
      </w:pPr>
      <w:r w:rsidRPr="003E66C3">
        <w:rPr>
          <w:rFonts w:cs="Times New Roman"/>
        </w:rPr>
        <w:t xml:space="preserve">FRYER, </w:t>
      </w:r>
      <w:r w:rsidR="00CC7555">
        <w:rPr>
          <w:rFonts w:cs="Times New Roman"/>
        </w:rPr>
        <w:t>David</w:t>
      </w:r>
      <w:r w:rsidR="00C87EC6">
        <w:rPr>
          <w:rFonts w:cs="Times New Roman"/>
        </w:rPr>
        <w:t xml:space="preserve"> a</w:t>
      </w:r>
      <w:r w:rsidR="00CC7555">
        <w:rPr>
          <w:rFonts w:cs="Times New Roman"/>
        </w:rPr>
        <w:t> </w:t>
      </w:r>
      <w:r w:rsidRPr="003E66C3">
        <w:rPr>
          <w:rFonts w:cs="Times New Roman"/>
        </w:rPr>
        <w:t>PAYNE</w:t>
      </w:r>
      <w:r w:rsidR="00CC7555">
        <w:rPr>
          <w:rFonts w:cs="Times New Roman"/>
        </w:rPr>
        <w:t xml:space="preserve"> </w:t>
      </w:r>
      <w:r w:rsidR="00CC7555">
        <w:rPr>
          <w:rFonts w:cs="Times New Roman"/>
        </w:rPr>
        <w:t>R.L.</w:t>
      </w:r>
      <w:r w:rsidRPr="003E66C3">
        <w:rPr>
          <w:rFonts w:cs="Times New Roman"/>
        </w:rPr>
        <w:t xml:space="preserve"> </w:t>
      </w:r>
      <w:proofErr w:type="spellStart"/>
      <w:r w:rsidRPr="003E66C3">
        <w:rPr>
          <w:rFonts w:cs="Times New Roman"/>
        </w:rPr>
        <w:t>Being</w:t>
      </w:r>
      <w:proofErr w:type="spellEnd"/>
      <w:r w:rsidRPr="003E66C3">
        <w:rPr>
          <w:rFonts w:cs="Times New Roman"/>
        </w:rPr>
        <w:t xml:space="preserve"> </w:t>
      </w:r>
      <w:proofErr w:type="spellStart"/>
      <w:r w:rsidRPr="003E66C3">
        <w:rPr>
          <w:rFonts w:cs="Times New Roman"/>
        </w:rPr>
        <w:t>unemployed</w:t>
      </w:r>
      <w:proofErr w:type="spellEnd"/>
      <w:r w:rsidRPr="003E66C3">
        <w:rPr>
          <w:rFonts w:cs="Times New Roman"/>
        </w:rPr>
        <w:t xml:space="preserve">: A </w:t>
      </w:r>
      <w:proofErr w:type="spellStart"/>
      <w:r w:rsidRPr="003E66C3">
        <w:rPr>
          <w:rFonts w:cs="Times New Roman"/>
        </w:rPr>
        <w:t>review</w:t>
      </w:r>
      <w:proofErr w:type="spellEnd"/>
      <w:r w:rsidRPr="003E66C3">
        <w:rPr>
          <w:rFonts w:cs="Times New Roman"/>
        </w:rPr>
        <w:t xml:space="preserve"> of </w:t>
      </w:r>
      <w:proofErr w:type="spellStart"/>
      <w:r w:rsidRPr="003E66C3">
        <w:rPr>
          <w:rFonts w:cs="Times New Roman"/>
        </w:rPr>
        <w:t>the</w:t>
      </w:r>
      <w:proofErr w:type="spellEnd"/>
      <w:r w:rsidRPr="003E66C3">
        <w:rPr>
          <w:rFonts w:cs="Times New Roman"/>
        </w:rPr>
        <w:t xml:space="preserve"> </w:t>
      </w:r>
      <w:proofErr w:type="spellStart"/>
      <w:r w:rsidRPr="003E66C3">
        <w:rPr>
          <w:rFonts w:cs="Times New Roman"/>
        </w:rPr>
        <w:t>literature</w:t>
      </w:r>
      <w:proofErr w:type="spellEnd"/>
      <w:r w:rsidRPr="003E66C3">
        <w:rPr>
          <w:rFonts w:cs="Times New Roman"/>
        </w:rPr>
        <w:t xml:space="preserve"> on </w:t>
      </w:r>
      <w:proofErr w:type="spellStart"/>
      <w:r w:rsidRPr="003E66C3">
        <w:rPr>
          <w:rFonts w:cs="Times New Roman"/>
        </w:rPr>
        <w:t>the</w:t>
      </w:r>
      <w:proofErr w:type="spellEnd"/>
      <w:r w:rsidRPr="003E66C3">
        <w:rPr>
          <w:rFonts w:cs="Times New Roman"/>
        </w:rPr>
        <w:t xml:space="preserve"> </w:t>
      </w:r>
      <w:proofErr w:type="spellStart"/>
      <w:r w:rsidRPr="003E66C3">
        <w:rPr>
          <w:rFonts w:cs="Times New Roman"/>
        </w:rPr>
        <w:t>psychological</w:t>
      </w:r>
      <w:proofErr w:type="spellEnd"/>
      <w:r w:rsidRPr="003E66C3">
        <w:rPr>
          <w:rFonts w:cs="Times New Roman"/>
        </w:rPr>
        <w:t xml:space="preserve"> </w:t>
      </w:r>
      <w:proofErr w:type="spellStart"/>
      <w:r w:rsidRPr="003E66C3">
        <w:rPr>
          <w:rFonts w:cs="Times New Roman"/>
        </w:rPr>
        <w:t>experience</w:t>
      </w:r>
      <w:proofErr w:type="spellEnd"/>
      <w:r w:rsidRPr="003E66C3">
        <w:rPr>
          <w:rFonts w:cs="Times New Roman"/>
        </w:rPr>
        <w:t xml:space="preserve"> of </w:t>
      </w:r>
      <w:proofErr w:type="spellStart"/>
      <w:r w:rsidRPr="003E66C3">
        <w:rPr>
          <w:rFonts w:cs="Times New Roman"/>
        </w:rPr>
        <w:t>unemployment</w:t>
      </w:r>
      <w:proofErr w:type="spellEnd"/>
      <w:r w:rsidRPr="003E66C3">
        <w:rPr>
          <w:rFonts w:cs="Times New Roman"/>
        </w:rPr>
        <w:t>. In</w:t>
      </w:r>
      <w:r w:rsidR="00C87EC6">
        <w:rPr>
          <w:rFonts w:cs="Times New Roman"/>
        </w:rPr>
        <w:t>:</w:t>
      </w:r>
      <w:r w:rsidRPr="003E66C3">
        <w:rPr>
          <w:rFonts w:cs="Times New Roman"/>
        </w:rPr>
        <w:t xml:space="preserve"> </w:t>
      </w:r>
      <w:r w:rsidRPr="003E66C3">
        <w:rPr>
          <w:rFonts w:cs="Times New Roman"/>
          <w:i/>
          <w:iCs/>
        </w:rPr>
        <w:t xml:space="preserve">International </w:t>
      </w:r>
      <w:proofErr w:type="spellStart"/>
      <w:r w:rsidRPr="003E66C3">
        <w:rPr>
          <w:rFonts w:cs="Times New Roman"/>
          <w:i/>
          <w:iCs/>
        </w:rPr>
        <w:t>review</w:t>
      </w:r>
      <w:proofErr w:type="spellEnd"/>
      <w:r w:rsidRPr="003E66C3">
        <w:rPr>
          <w:rFonts w:cs="Times New Roman"/>
          <w:i/>
          <w:iCs/>
        </w:rPr>
        <w:t xml:space="preserve"> of </w:t>
      </w:r>
      <w:proofErr w:type="spellStart"/>
      <w:r w:rsidRPr="003E66C3">
        <w:rPr>
          <w:rFonts w:cs="Times New Roman"/>
          <w:i/>
          <w:iCs/>
        </w:rPr>
        <w:t>industrial</w:t>
      </w:r>
      <w:proofErr w:type="spellEnd"/>
      <w:r w:rsidRPr="003E66C3">
        <w:rPr>
          <w:rFonts w:cs="Times New Roman"/>
          <w:i/>
          <w:iCs/>
        </w:rPr>
        <w:t xml:space="preserve"> and </w:t>
      </w:r>
      <w:proofErr w:type="spellStart"/>
      <w:r w:rsidRPr="003E66C3">
        <w:rPr>
          <w:rFonts w:cs="Times New Roman"/>
          <w:i/>
          <w:iCs/>
        </w:rPr>
        <w:t>organizational</w:t>
      </w:r>
      <w:proofErr w:type="spellEnd"/>
      <w:r w:rsidRPr="003E66C3">
        <w:rPr>
          <w:rFonts w:cs="Times New Roman"/>
          <w:i/>
          <w:iCs/>
        </w:rPr>
        <w:t xml:space="preserve"> </w:t>
      </w:r>
      <w:proofErr w:type="spellStart"/>
      <w:r w:rsidRPr="003E66C3">
        <w:rPr>
          <w:rFonts w:cs="Times New Roman"/>
          <w:i/>
          <w:iCs/>
        </w:rPr>
        <w:t>psychology</w:t>
      </w:r>
      <w:proofErr w:type="spellEnd"/>
      <w:r w:rsidRPr="003E66C3">
        <w:rPr>
          <w:rFonts w:cs="Times New Roman"/>
        </w:rPr>
        <w:t xml:space="preserve">. New York: </w:t>
      </w:r>
      <w:proofErr w:type="spellStart"/>
      <w:r w:rsidRPr="003E66C3">
        <w:rPr>
          <w:rFonts w:cs="Times New Roman"/>
        </w:rPr>
        <w:t>Wiley</w:t>
      </w:r>
      <w:proofErr w:type="spellEnd"/>
      <w:r w:rsidRPr="003E66C3">
        <w:rPr>
          <w:rFonts w:cs="Times New Roman"/>
        </w:rPr>
        <w:t xml:space="preserve">, 1986. 352 s. ISBN 978-04-719-0903-3. s. </w:t>
      </w:r>
      <w:r w:rsidRPr="003E66C3">
        <w:rPr>
          <w:rFonts w:cs="Times New Roman"/>
        </w:rPr>
        <w:lastRenderedPageBreak/>
        <w:t xml:space="preserve">235–277. [cit. </w:t>
      </w:r>
      <w:r w:rsidR="00C87EC6">
        <w:rPr>
          <w:rFonts w:cs="Times New Roman"/>
        </w:rPr>
        <w:t>5. novembra 2025</w:t>
      </w:r>
      <w:r w:rsidRPr="003E66C3">
        <w:rPr>
          <w:rFonts w:cs="Times New Roman"/>
        </w:rPr>
        <w:t>]</w:t>
      </w:r>
      <w:r>
        <w:rPr>
          <w:rFonts w:cs="Times New Roman"/>
        </w:rPr>
        <w:t>.</w:t>
      </w:r>
      <w:r w:rsidRPr="003E66C3">
        <w:rPr>
          <w:rFonts w:cs="Times New Roman"/>
        </w:rPr>
        <w:t xml:space="preserve"> Dostupné na internete: </w:t>
      </w:r>
      <w:hyperlink r:id="rId7" w:history="1">
        <w:r w:rsidRPr="003E66C3">
          <w:rPr>
            <w:rStyle w:val="Hypertextovprepojenie"/>
            <w:rFonts w:cs="Times New Roman"/>
          </w:rPr>
          <w:t>https://doi.org/10.1002/job.4030090108</w:t>
        </w:r>
      </w:hyperlink>
      <w:r w:rsidRPr="003E66C3">
        <w:rPr>
          <w:rFonts w:cs="Times New Roman"/>
        </w:rPr>
        <w:t xml:space="preserve"> </w:t>
      </w:r>
    </w:p>
    <w:p w14:paraId="2EA3F047" w14:textId="792AEFF3" w:rsidR="005740FA" w:rsidRPr="00097B71" w:rsidRDefault="005740FA" w:rsidP="00097B71">
      <w:pPr>
        <w:tabs>
          <w:tab w:val="left" w:pos="426"/>
        </w:tabs>
        <w:spacing w:after="60" w:line="240" w:lineRule="auto"/>
        <w:ind w:left="425" w:hanging="425"/>
        <w:rPr>
          <w:rFonts w:cs="Times New Roman"/>
        </w:rPr>
      </w:pPr>
    </w:p>
    <w:p w14:paraId="6AEA852F" w14:textId="44BFC091" w:rsidR="005740FA" w:rsidRPr="00097B71" w:rsidRDefault="00CC7555" w:rsidP="005740FA">
      <w:pPr>
        <w:tabs>
          <w:tab w:val="left" w:pos="426"/>
        </w:tabs>
        <w:spacing w:line="240" w:lineRule="auto"/>
        <w:rPr>
          <w:rStyle w:val="Hypertextovprepojenie"/>
          <w:rFonts w:cs="Times New Roman"/>
          <w:color w:val="auto"/>
        </w:rPr>
      </w:pPr>
      <w:r>
        <w:t xml:space="preserve">Dostupné na </w:t>
      </w:r>
      <w:proofErr w:type="spellStart"/>
      <w:r>
        <w:t>internete:</w:t>
      </w:r>
      <w:r>
        <w:t xml:space="preserve"> </w:t>
      </w:r>
      <w:hyperlink r:id="rId8" w:history="1">
        <w:r w:rsidR="005740FA" w:rsidRPr="00097B71">
          <w:rPr>
            <w:rStyle w:val="Hypertextovprepojenie"/>
            <w:rFonts w:cs="Times New Roman"/>
            <w:color w:val="auto"/>
          </w:rPr>
          <w:t>Ministerstv</w:t>
        </w:r>
        <w:proofErr w:type="spellEnd"/>
        <w:r w:rsidR="005740FA" w:rsidRPr="00097B71">
          <w:rPr>
            <w:rStyle w:val="Hypertextovprepojenie"/>
            <w:rFonts w:cs="Times New Roman"/>
            <w:color w:val="auto"/>
          </w:rPr>
          <w:t>o spravodlivosti Slovenskej republiky: Štatistická ročenka 2024-Trestná agenda</w:t>
        </w:r>
      </w:hyperlink>
      <w:r w:rsidR="003E66C3">
        <w:t>.</w:t>
      </w:r>
      <w:r w:rsidR="00C87EC6" w:rsidRPr="00C87EC6">
        <w:rPr>
          <w:rFonts w:cs="Times New Roman"/>
        </w:rPr>
        <w:t xml:space="preserve"> </w:t>
      </w:r>
      <w:r w:rsidR="00C87EC6" w:rsidRPr="003E66C3">
        <w:rPr>
          <w:rFonts w:cs="Times New Roman"/>
        </w:rPr>
        <w:t>[online]</w:t>
      </w:r>
      <w:r>
        <w:rPr>
          <w:rFonts w:cs="Times New Roman"/>
        </w:rPr>
        <w:t xml:space="preserve"> </w:t>
      </w:r>
      <w:r w:rsidR="003E66C3">
        <w:t xml:space="preserve">[cit. </w:t>
      </w:r>
      <w:r w:rsidR="00C87EC6">
        <w:t>1. novembra 2025</w:t>
      </w:r>
      <w:r w:rsidR="003E66C3">
        <w:t>]</w:t>
      </w:r>
      <w:r w:rsidR="00C87EC6">
        <w:t xml:space="preserve">  </w:t>
      </w:r>
    </w:p>
    <w:p w14:paraId="68E536A2" w14:textId="1737E88C" w:rsidR="005740FA" w:rsidRDefault="005740FA" w:rsidP="005740FA">
      <w:pPr>
        <w:tabs>
          <w:tab w:val="left" w:pos="426"/>
        </w:tabs>
        <w:spacing w:line="240" w:lineRule="auto"/>
        <w:rPr>
          <w:rStyle w:val="Hypertextovprepojenie"/>
          <w:rFonts w:cs="Times New Roman"/>
          <w:color w:val="auto"/>
        </w:rPr>
      </w:pPr>
    </w:p>
    <w:p w14:paraId="56E0F30A" w14:textId="77777777" w:rsidR="00097B71" w:rsidRPr="00097B71" w:rsidRDefault="00097B71" w:rsidP="005740FA">
      <w:pPr>
        <w:tabs>
          <w:tab w:val="left" w:pos="426"/>
        </w:tabs>
        <w:spacing w:line="240" w:lineRule="auto"/>
        <w:rPr>
          <w:rStyle w:val="Hypertextovprepojenie"/>
          <w:rFonts w:cs="Times New Roman"/>
          <w:color w:val="auto"/>
        </w:rPr>
      </w:pPr>
    </w:p>
    <w:p w14:paraId="2BAD3CCF" w14:textId="77777777" w:rsidR="009F15B4" w:rsidRPr="00F80D39" w:rsidRDefault="009F15B4" w:rsidP="009F15B4">
      <w:pPr>
        <w:spacing w:line="240" w:lineRule="auto"/>
        <w:rPr>
          <w:rFonts w:cs="Times New Roman"/>
          <w:lang w:val="en-US"/>
        </w:rPr>
      </w:pPr>
      <w:r w:rsidRPr="00F80D39">
        <w:rPr>
          <w:rFonts w:cs="Times New Roman"/>
          <w:b/>
          <w:bCs/>
          <w:lang w:val="en-US"/>
        </w:rPr>
        <w:t>Key words</w:t>
      </w:r>
      <w:r w:rsidRPr="00F80D39">
        <w:rPr>
          <w:rFonts w:cs="Times New Roman"/>
          <w:lang w:val="en-US"/>
        </w:rPr>
        <w:t>: unemployment, unemployed, criminality, intentional criminal activity, soci</w:t>
      </w:r>
      <w:r>
        <w:rPr>
          <w:rFonts w:cs="Times New Roman"/>
          <w:lang w:val="en-US"/>
        </w:rPr>
        <w:t>al pathology</w:t>
      </w:r>
      <w:r w:rsidRPr="00F80D39">
        <w:rPr>
          <w:rFonts w:cs="Times New Roman"/>
          <w:lang w:val="en-US"/>
        </w:rPr>
        <w:t>, alcohol, drugs, gambling.</w:t>
      </w:r>
    </w:p>
    <w:p w14:paraId="300299BB" w14:textId="77777777" w:rsidR="009F15B4" w:rsidRPr="00F80D39" w:rsidRDefault="009F15B4" w:rsidP="009F15B4">
      <w:pPr>
        <w:tabs>
          <w:tab w:val="left" w:pos="426"/>
        </w:tabs>
        <w:spacing w:line="240" w:lineRule="auto"/>
        <w:rPr>
          <w:rStyle w:val="Hypertextovprepojenie"/>
          <w:rFonts w:cs="Times New Roman"/>
        </w:rPr>
      </w:pPr>
    </w:p>
    <w:p w14:paraId="6ED079AE" w14:textId="77777777" w:rsidR="009F15B4" w:rsidRPr="00F80D39" w:rsidRDefault="009F15B4" w:rsidP="009F15B4">
      <w:pPr>
        <w:pStyle w:val="Nadpis2"/>
        <w:rPr>
          <w:b w:val="0"/>
          <w:bCs w:val="0"/>
        </w:rPr>
      </w:pPr>
      <w:proofErr w:type="spellStart"/>
      <w:r w:rsidRPr="00F80D39">
        <w:t>Summary</w:t>
      </w:r>
      <w:proofErr w:type="spellEnd"/>
    </w:p>
    <w:p w14:paraId="4ED8E921" w14:textId="77777777" w:rsidR="009F15B4" w:rsidRPr="00F80D39" w:rsidRDefault="009F15B4" w:rsidP="009F15B4">
      <w:pPr>
        <w:tabs>
          <w:tab w:val="left" w:pos="426"/>
        </w:tabs>
        <w:spacing w:line="240" w:lineRule="auto"/>
        <w:rPr>
          <w:rFonts w:cs="Times New Roman"/>
          <w:lang w:val="en-US"/>
        </w:rPr>
      </w:pPr>
      <w:r w:rsidRPr="00F80D39">
        <w:rPr>
          <w:rFonts w:cs="Times New Roman"/>
          <w:lang w:val="en-US"/>
        </w:rPr>
        <w:tab/>
      </w:r>
      <w:r w:rsidRPr="00F80D39">
        <w:rPr>
          <w:rFonts w:cs="Times New Roman"/>
          <w:lang w:val="en-US"/>
        </w:rPr>
        <w:tab/>
        <w:t xml:space="preserve">The paper presents the results </w:t>
      </w:r>
      <w:proofErr w:type="gramStart"/>
      <w:r w:rsidRPr="00F80D39">
        <w:rPr>
          <w:rFonts w:cs="Times New Roman"/>
          <w:lang w:val="en-US"/>
        </w:rPr>
        <w:t>of  a</w:t>
      </w:r>
      <w:proofErr w:type="gramEnd"/>
      <w:r w:rsidRPr="00F80D39">
        <w:rPr>
          <w:rFonts w:cs="Times New Roman"/>
          <w:lang w:val="en-US"/>
        </w:rPr>
        <w:t xml:space="preserve"> criminological study o</w:t>
      </w:r>
      <w:r>
        <w:rPr>
          <w:rFonts w:cs="Times New Roman"/>
          <w:lang w:val="en-US"/>
        </w:rPr>
        <w:t>n</w:t>
      </w:r>
      <w:r w:rsidRPr="00F80D39">
        <w:rPr>
          <w:rFonts w:cs="Times New Roman"/>
          <w:lang w:val="en-US"/>
        </w:rPr>
        <w:t xml:space="preserve"> the influence of unemployment on criminal activit</w:t>
      </w:r>
      <w:r>
        <w:rPr>
          <w:rFonts w:cs="Times New Roman"/>
          <w:lang w:val="en-US"/>
        </w:rPr>
        <w:t>y</w:t>
      </w:r>
      <w:r w:rsidRPr="00F80D39">
        <w:rPr>
          <w:rFonts w:cs="Times New Roman"/>
          <w:lang w:val="en-US"/>
        </w:rPr>
        <w:t xml:space="preserve">. The research </w:t>
      </w:r>
      <w:r>
        <w:rPr>
          <w:rFonts w:cs="Times New Roman"/>
          <w:lang w:val="en-US"/>
        </w:rPr>
        <w:t>has been</w:t>
      </w:r>
      <w:r w:rsidRPr="00F80D39">
        <w:rPr>
          <w:rFonts w:cs="Times New Roman"/>
          <w:lang w:val="en-US"/>
        </w:rPr>
        <w:t xml:space="preserve"> conducted </w:t>
      </w:r>
      <w:r>
        <w:rPr>
          <w:rFonts w:cs="Times New Roman"/>
          <w:lang w:val="en-US"/>
        </w:rPr>
        <w:t>through</w:t>
      </w:r>
      <w:r w:rsidRPr="00F80D39">
        <w:rPr>
          <w:rFonts w:cs="Times New Roman"/>
          <w:lang w:val="en-US"/>
        </w:rPr>
        <w:t xml:space="preserve"> a questionnaire method on a research sample of 142 unemployed convicted men and 79 unemployed convicted women. The subject of the research </w:t>
      </w:r>
      <w:r>
        <w:rPr>
          <w:rFonts w:cs="Times New Roman"/>
          <w:lang w:val="en-US"/>
        </w:rPr>
        <w:t>has been</w:t>
      </w:r>
      <w:r w:rsidRPr="00F80D39">
        <w:rPr>
          <w:rFonts w:cs="Times New Roman"/>
          <w:lang w:val="en-US"/>
        </w:rPr>
        <w:t xml:space="preserve"> the impact of unemployment on the criminal activity of</w:t>
      </w:r>
      <w:r>
        <w:rPr>
          <w:rFonts w:cs="Times New Roman"/>
          <w:lang w:val="en-US"/>
        </w:rPr>
        <w:t xml:space="preserve"> the afore</w:t>
      </w:r>
      <w:r w:rsidRPr="00F80D39">
        <w:rPr>
          <w:rFonts w:cs="Times New Roman"/>
          <w:lang w:val="en-US"/>
        </w:rPr>
        <w:t>mentioned persons. For this purpose, factors such as the length of unemployment, the subjective attitude of individuals to</w:t>
      </w:r>
      <w:r>
        <w:rPr>
          <w:rFonts w:cs="Times New Roman"/>
          <w:lang w:val="en-US"/>
        </w:rPr>
        <w:t>wards</w:t>
      </w:r>
      <w:r w:rsidRPr="00F80D39">
        <w:rPr>
          <w:rFonts w:cs="Times New Roman"/>
          <w:lang w:val="en-US"/>
        </w:rPr>
        <w:t xml:space="preserve"> the</w:t>
      </w:r>
      <w:r>
        <w:rPr>
          <w:rFonts w:cs="Times New Roman"/>
          <w:lang w:val="en-US"/>
        </w:rPr>
        <w:t>ir</w:t>
      </w:r>
      <w:r w:rsidRPr="00F80D39">
        <w:rPr>
          <w:rFonts w:cs="Times New Roman"/>
          <w:lang w:val="en-US"/>
        </w:rPr>
        <w:t xml:space="preserve"> unemployment</w:t>
      </w:r>
      <w:r>
        <w:rPr>
          <w:rFonts w:cs="Times New Roman"/>
          <w:lang w:val="en-US"/>
        </w:rPr>
        <w:t xml:space="preserve"> status</w:t>
      </w:r>
      <w:r w:rsidRPr="00F80D39">
        <w:rPr>
          <w:rFonts w:cs="Times New Roman"/>
          <w:lang w:val="en-US"/>
        </w:rPr>
        <w:t xml:space="preserve">, the age, education, and their impact on the type of crime committed </w:t>
      </w:r>
      <w:r>
        <w:rPr>
          <w:rFonts w:cs="Times New Roman"/>
          <w:lang w:val="en-US"/>
        </w:rPr>
        <w:t>have been</w:t>
      </w:r>
      <w:r w:rsidRPr="00F80D39">
        <w:rPr>
          <w:rFonts w:cs="Times New Roman"/>
          <w:lang w:val="en-US"/>
        </w:rPr>
        <w:t xml:space="preserve"> examined. Furthermore, the influence of unemployment on the occurrence of</w:t>
      </w:r>
      <w:r>
        <w:rPr>
          <w:rFonts w:cs="Times New Roman"/>
          <w:lang w:val="en-US"/>
        </w:rPr>
        <w:t xml:space="preserve"> phenomena of</w:t>
      </w:r>
      <w:r w:rsidRPr="00F80D39">
        <w:rPr>
          <w:rFonts w:cs="Times New Roman"/>
          <w:lang w:val="en-US"/>
        </w:rPr>
        <w:t xml:space="preserve"> soci</w:t>
      </w:r>
      <w:r>
        <w:rPr>
          <w:rFonts w:cs="Times New Roman"/>
          <w:lang w:val="en-US"/>
        </w:rPr>
        <w:t xml:space="preserve">al pathology </w:t>
      </w:r>
      <w:r w:rsidRPr="00F80D39">
        <w:rPr>
          <w:rFonts w:cs="Times New Roman"/>
          <w:lang w:val="en-US"/>
        </w:rPr>
        <w:t xml:space="preserve">such as alcohol consumption, drug </w:t>
      </w:r>
      <w:r>
        <w:rPr>
          <w:rFonts w:cs="Times New Roman"/>
          <w:lang w:val="en-US"/>
        </w:rPr>
        <w:t>ab</w:t>
      </w:r>
      <w:r w:rsidRPr="00F80D39">
        <w:rPr>
          <w:rFonts w:cs="Times New Roman"/>
          <w:lang w:val="en-US"/>
        </w:rPr>
        <w:t>use and gambling, and subsequently the impact of thes</w:t>
      </w:r>
      <w:r>
        <w:rPr>
          <w:rFonts w:cs="Times New Roman"/>
          <w:lang w:val="en-US"/>
        </w:rPr>
        <w:t>e</w:t>
      </w:r>
      <w:r w:rsidRPr="00F80D39">
        <w:rPr>
          <w:rFonts w:cs="Times New Roman"/>
          <w:lang w:val="en-US"/>
        </w:rPr>
        <w:t xml:space="preserve"> phenomena on the type of criminal activity committed by the unemployed, </w:t>
      </w:r>
      <w:r>
        <w:rPr>
          <w:rFonts w:cs="Times New Roman"/>
          <w:lang w:val="en-US"/>
        </w:rPr>
        <w:t>have been</w:t>
      </w:r>
      <w:r w:rsidRPr="00F80D39">
        <w:rPr>
          <w:rFonts w:cs="Times New Roman"/>
          <w:lang w:val="en-US"/>
        </w:rPr>
        <w:t xml:space="preserve"> studied. Finally, the reasons for committing crimes by unemployed individuals </w:t>
      </w:r>
      <w:r>
        <w:rPr>
          <w:rFonts w:cs="Times New Roman"/>
          <w:lang w:val="en-US"/>
        </w:rPr>
        <w:t>have been</w:t>
      </w:r>
      <w:r w:rsidRPr="00F80D39">
        <w:rPr>
          <w:rFonts w:cs="Times New Roman"/>
          <w:lang w:val="en-US"/>
        </w:rPr>
        <w:t xml:space="preserve"> analyzed.</w:t>
      </w:r>
    </w:p>
    <w:p w14:paraId="40A4EFCC" w14:textId="77777777" w:rsidR="00097B71" w:rsidRDefault="00097B71" w:rsidP="00097B71">
      <w:pPr>
        <w:tabs>
          <w:tab w:val="left" w:pos="426"/>
        </w:tabs>
        <w:spacing w:line="240" w:lineRule="auto"/>
        <w:rPr>
          <w:rFonts w:cs="Times New Roman"/>
          <w:lang w:val="en-US"/>
        </w:rPr>
      </w:pPr>
    </w:p>
    <w:p w14:paraId="26634136" w14:textId="77777777" w:rsidR="00097B71" w:rsidRPr="00097B71" w:rsidRDefault="00097B71" w:rsidP="005740FA">
      <w:pPr>
        <w:tabs>
          <w:tab w:val="left" w:pos="426"/>
        </w:tabs>
        <w:spacing w:line="240" w:lineRule="auto"/>
        <w:rPr>
          <w:rStyle w:val="Hypertextovprepojenie"/>
          <w:rFonts w:cs="Times New Roman"/>
          <w:color w:val="auto"/>
        </w:rPr>
      </w:pPr>
    </w:p>
    <w:p w14:paraId="79771F0D" w14:textId="2CA57F52" w:rsidR="005740FA" w:rsidRPr="00097B71" w:rsidRDefault="005740FA" w:rsidP="00097B71">
      <w:pPr>
        <w:tabs>
          <w:tab w:val="left" w:pos="426"/>
        </w:tabs>
        <w:spacing w:line="240" w:lineRule="auto"/>
        <w:ind w:firstLine="4678"/>
        <w:rPr>
          <w:rStyle w:val="Hypertextovprepojenie"/>
          <w:rFonts w:cs="Times New Roman"/>
          <w:i/>
          <w:iCs/>
          <w:color w:val="auto"/>
          <w:u w:val="none"/>
        </w:rPr>
      </w:pPr>
      <w:r w:rsidRPr="00097B71">
        <w:rPr>
          <w:rStyle w:val="Hypertextovprepojenie"/>
          <w:rFonts w:cs="Times New Roman"/>
          <w:i/>
          <w:iCs/>
          <w:color w:val="auto"/>
          <w:u w:val="none"/>
        </w:rPr>
        <w:t>JUDr. Petra Krivosudská, PhD., LL.M.</w:t>
      </w:r>
    </w:p>
    <w:p w14:paraId="641232B2" w14:textId="69005CC7" w:rsidR="00224857" w:rsidRPr="00097B71" w:rsidRDefault="00224857" w:rsidP="00097B71">
      <w:pPr>
        <w:tabs>
          <w:tab w:val="left" w:pos="426"/>
        </w:tabs>
        <w:spacing w:line="240" w:lineRule="auto"/>
        <w:ind w:firstLine="4678"/>
        <w:rPr>
          <w:rStyle w:val="Hypertextovprepojenie"/>
          <w:rFonts w:cs="Times New Roman"/>
          <w:i/>
          <w:iCs/>
          <w:color w:val="auto"/>
          <w:u w:val="none"/>
        </w:rPr>
      </w:pPr>
      <w:r w:rsidRPr="00097B71">
        <w:rPr>
          <w:rStyle w:val="Hypertextovprepojenie"/>
          <w:rFonts w:cs="Times New Roman"/>
          <w:i/>
          <w:iCs/>
          <w:color w:val="auto"/>
          <w:u w:val="none"/>
        </w:rPr>
        <w:t>odborný asistent</w:t>
      </w:r>
    </w:p>
    <w:p w14:paraId="23985513" w14:textId="77777777" w:rsidR="00097B71" w:rsidRPr="00097B71" w:rsidRDefault="00224857" w:rsidP="00097B71">
      <w:pPr>
        <w:tabs>
          <w:tab w:val="left" w:pos="426"/>
        </w:tabs>
        <w:spacing w:line="240" w:lineRule="auto"/>
        <w:ind w:firstLine="4678"/>
        <w:rPr>
          <w:rStyle w:val="Hypertextovprepojenie"/>
          <w:rFonts w:cs="Times New Roman"/>
          <w:i/>
          <w:iCs/>
          <w:color w:val="auto"/>
          <w:u w:val="none"/>
        </w:rPr>
      </w:pPr>
      <w:r w:rsidRPr="00097B71">
        <w:rPr>
          <w:rStyle w:val="Hypertextovprepojenie"/>
          <w:rFonts w:cs="Times New Roman"/>
          <w:i/>
          <w:iCs/>
          <w:color w:val="auto"/>
          <w:u w:val="none"/>
        </w:rPr>
        <w:t xml:space="preserve">Katedra kriminológie Akadémie Policajného </w:t>
      </w:r>
    </w:p>
    <w:p w14:paraId="523D8246" w14:textId="2F6728E3" w:rsidR="005740FA" w:rsidRPr="00097B71" w:rsidRDefault="00224857" w:rsidP="00097B71">
      <w:pPr>
        <w:tabs>
          <w:tab w:val="left" w:pos="426"/>
        </w:tabs>
        <w:spacing w:line="240" w:lineRule="auto"/>
        <w:ind w:firstLine="4678"/>
        <w:rPr>
          <w:rStyle w:val="Hypertextovprepojenie"/>
          <w:rFonts w:cs="Times New Roman"/>
          <w:i/>
          <w:iCs/>
          <w:color w:val="auto"/>
          <w:u w:val="none"/>
        </w:rPr>
      </w:pPr>
      <w:r w:rsidRPr="00097B71">
        <w:rPr>
          <w:rStyle w:val="Hypertextovprepojenie"/>
          <w:rFonts w:cs="Times New Roman"/>
          <w:i/>
          <w:iCs/>
          <w:color w:val="auto"/>
          <w:u w:val="none"/>
        </w:rPr>
        <w:t>zboru v Bratislave</w:t>
      </w:r>
    </w:p>
    <w:p w14:paraId="2AD3C862" w14:textId="3D6587D6" w:rsidR="00224857" w:rsidRPr="00097B71" w:rsidRDefault="00224857" w:rsidP="00097B71">
      <w:pPr>
        <w:tabs>
          <w:tab w:val="left" w:pos="426"/>
        </w:tabs>
        <w:spacing w:line="240" w:lineRule="auto"/>
        <w:ind w:firstLine="4678"/>
        <w:rPr>
          <w:rFonts w:cs="Times New Roman"/>
          <w:i/>
          <w:iCs/>
        </w:rPr>
      </w:pPr>
      <w:r w:rsidRPr="00097B71">
        <w:rPr>
          <w:rFonts w:cs="Times New Roman"/>
          <w:i/>
          <w:iCs/>
        </w:rPr>
        <w:t>+421 9610 57 294</w:t>
      </w:r>
    </w:p>
    <w:p w14:paraId="0987C363" w14:textId="676F6A68" w:rsidR="00224857" w:rsidRPr="00097B71" w:rsidRDefault="00097B71" w:rsidP="00097B71">
      <w:pPr>
        <w:tabs>
          <w:tab w:val="left" w:pos="426"/>
        </w:tabs>
        <w:spacing w:line="240" w:lineRule="auto"/>
        <w:ind w:firstLine="4678"/>
        <w:rPr>
          <w:rFonts w:cs="Times New Roman"/>
          <w:i/>
          <w:iCs/>
        </w:rPr>
      </w:pPr>
      <w:r>
        <w:rPr>
          <w:rFonts w:cs="Times New Roman"/>
          <w:i/>
          <w:iCs/>
        </w:rPr>
        <w:t xml:space="preserve">e-mail: </w:t>
      </w:r>
      <w:r w:rsidR="00224857" w:rsidRPr="00097B71">
        <w:rPr>
          <w:rFonts w:cs="Times New Roman"/>
          <w:i/>
          <w:iCs/>
        </w:rPr>
        <w:t>petra.krivosudska@akademiapz.sk</w:t>
      </w:r>
    </w:p>
    <w:p w14:paraId="4FCA267B" w14:textId="42C904A8" w:rsidR="002543CE" w:rsidRDefault="002543CE" w:rsidP="00094E8A">
      <w:pPr>
        <w:spacing w:line="240" w:lineRule="auto"/>
        <w:jc w:val="left"/>
        <w:rPr>
          <w:rFonts w:cs="Times New Roman"/>
        </w:rPr>
      </w:pPr>
    </w:p>
    <w:p w14:paraId="34C46D16" w14:textId="77777777" w:rsidR="008320D9" w:rsidRDefault="008320D9" w:rsidP="00094E8A">
      <w:pPr>
        <w:spacing w:line="240" w:lineRule="auto"/>
        <w:jc w:val="left"/>
        <w:rPr>
          <w:rFonts w:cs="Times New Roman"/>
        </w:rPr>
      </w:pPr>
    </w:p>
    <w:p w14:paraId="3463C1E3" w14:textId="6C48E012" w:rsidR="008320D9" w:rsidRDefault="008320D9" w:rsidP="008320D9">
      <w:pPr>
        <w:spacing w:line="240" w:lineRule="auto"/>
        <w:jc w:val="left"/>
      </w:pPr>
      <w:r w:rsidRPr="004079B6">
        <w:t>Recenzent</w:t>
      </w:r>
      <w:r>
        <w:t>i</w:t>
      </w:r>
      <w:r w:rsidRPr="004079B6">
        <w:t xml:space="preserve">: </w:t>
      </w:r>
      <w:r>
        <w:t xml:space="preserve">pplk. </w:t>
      </w:r>
      <w:r w:rsidRPr="004079B6">
        <w:t xml:space="preserve">doc. </w:t>
      </w:r>
      <w:r>
        <w:t>Ph</w:t>
      </w:r>
      <w:r w:rsidRPr="004079B6">
        <w:t>Dr.</w:t>
      </w:r>
      <w:r>
        <w:t xml:space="preserve"> Magdaléna Ondicová</w:t>
      </w:r>
      <w:r w:rsidRPr="004079B6">
        <w:t>, PhD.</w:t>
      </w:r>
      <w:r>
        <w:t>, LL.M</w:t>
      </w:r>
      <w:r w:rsidRPr="004079B6">
        <w:t xml:space="preserve"> </w:t>
      </w:r>
    </w:p>
    <w:p w14:paraId="5E02E66D" w14:textId="6E99A67A" w:rsidR="008320D9" w:rsidRPr="00097B71" w:rsidRDefault="008320D9" w:rsidP="008320D9">
      <w:pPr>
        <w:spacing w:line="240" w:lineRule="auto"/>
        <w:ind w:left="84" w:firstLine="1092"/>
        <w:jc w:val="left"/>
        <w:rPr>
          <w:rFonts w:cs="Times New Roman"/>
        </w:rPr>
      </w:pPr>
      <w:r>
        <w:t>doc. JUDr. Mária Nováková, PhD.</w:t>
      </w:r>
    </w:p>
    <w:sectPr w:rsidR="008320D9" w:rsidRPr="00097B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BCCFE" w14:textId="77777777" w:rsidR="00E34D5B" w:rsidRDefault="00E34D5B" w:rsidP="00094E8A">
      <w:pPr>
        <w:spacing w:line="240" w:lineRule="auto"/>
      </w:pPr>
      <w:r>
        <w:separator/>
      </w:r>
    </w:p>
  </w:endnote>
  <w:endnote w:type="continuationSeparator" w:id="0">
    <w:p w14:paraId="5066EC7F" w14:textId="77777777" w:rsidR="00E34D5B" w:rsidRDefault="00E34D5B" w:rsidP="00094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6743" w14:textId="77777777" w:rsidR="00E34D5B" w:rsidRDefault="00E34D5B" w:rsidP="00094E8A">
      <w:pPr>
        <w:spacing w:line="240" w:lineRule="auto"/>
      </w:pPr>
      <w:r>
        <w:separator/>
      </w:r>
    </w:p>
  </w:footnote>
  <w:footnote w:type="continuationSeparator" w:id="0">
    <w:p w14:paraId="0B08D56B" w14:textId="77777777" w:rsidR="00E34D5B" w:rsidRDefault="00E34D5B" w:rsidP="00094E8A">
      <w:pPr>
        <w:spacing w:line="240" w:lineRule="auto"/>
      </w:pPr>
      <w:r>
        <w:continuationSeparator/>
      </w:r>
    </w:p>
  </w:footnote>
  <w:footnote w:id="1">
    <w:p w14:paraId="5380C3D4" w14:textId="77777777" w:rsidR="00B15B6E" w:rsidRDefault="00B15B6E" w:rsidP="00B15B6E">
      <w:pPr>
        <w:pStyle w:val="Textpoznmkypodiarou"/>
        <w:spacing w:line="240" w:lineRule="auto"/>
      </w:pPr>
      <w:r>
        <w:rPr>
          <w:rStyle w:val="Odkaznapoznmkupodiarou"/>
        </w:rPr>
        <w:footnoteRef/>
      </w:r>
      <w:r>
        <w:t xml:space="preserve"> Priemerná dĺžka konania na okresných súdoch u všetkých osôb v právoplatne skončených veciach (bez ohľadu na to ako bola vec vybavená ) bola v roku 2024 v celoštátnom priemere 7,54 mesiaca.</w:t>
      </w:r>
    </w:p>
    <w:p w14:paraId="7F8EF923" w14:textId="4261A1F8" w:rsidR="00D42BFB" w:rsidRPr="00D42BFB" w:rsidRDefault="00B15B6E" w:rsidP="00B15B6E">
      <w:pPr>
        <w:pStyle w:val="Textpoznmkypodiarou"/>
        <w:spacing w:line="240" w:lineRule="auto"/>
        <w:rPr>
          <w:color w:val="000000" w:themeColor="text1"/>
        </w:rPr>
      </w:pPr>
      <w:r>
        <w:t>Trestné konania vedené na Špecializovanom trestnom súde boli právoplatne skončené v časovom horizonte priemerne 13,19 mesiaca. Rýchlosť konania na okresných súdoch v roku 2024 u právoplatne odsúdených osôb predstavovala v celoštátnom priemere 6,12 mesiaca, na Špecializovanom trestnom súde 12,25 mesiaca.</w:t>
      </w:r>
      <w:r w:rsidR="003E66C3">
        <w:t xml:space="preserve"> </w:t>
      </w:r>
      <w:r w:rsidR="00937A20">
        <w:rPr>
          <w:rFonts w:cs="Times New Roman"/>
        </w:rPr>
        <w:t xml:space="preserve">[online]. </w:t>
      </w:r>
      <w:r w:rsidR="003E66C3">
        <w:t xml:space="preserve">[cit. </w:t>
      </w:r>
      <w:r w:rsidR="00937A20">
        <w:t>1. novembra 2025</w:t>
      </w:r>
      <w:r w:rsidR="003E66C3">
        <w:t>].</w:t>
      </w:r>
      <w:r>
        <w:t xml:space="preserve"> </w:t>
      </w:r>
      <w:r w:rsidRPr="008405C1">
        <w:t xml:space="preserve">Dostupné </w:t>
      </w:r>
      <w:r>
        <w:t xml:space="preserve">na internete: </w:t>
      </w:r>
      <w:hyperlink r:id="rId1" w:history="1">
        <w:r>
          <w:rPr>
            <w:rStyle w:val="Hypertextovprepojenie"/>
          </w:rPr>
          <w:t>Ministerstvo spravodlivosti Slovenskej republiky: Štatistická ročenka 2024-Trestná agenda</w:t>
        </w:r>
      </w:hyperlink>
      <w:r w:rsidR="00D42BFB">
        <w:rPr>
          <w:rStyle w:val="Hypertextovprepojenie"/>
          <w:color w:val="000000" w:themeColor="text1"/>
          <w:u w:val="none"/>
        </w:rPr>
        <w:t>]</w:t>
      </w:r>
    </w:p>
  </w:footnote>
  <w:footnote w:id="2">
    <w:p w14:paraId="0C31791F" w14:textId="3564EEB8" w:rsidR="001C7F59" w:rsidRDefault="001C7F59" w:rsidP="001C7F59">
      <w:pPr>
        <w:pStyle w:val="Textpoznmkypodiarou"/>
        <w:spacing w:line="240" w:lineRule="auto"/>
      </w:pPr>
      <w:r>
        <w:rPr>
          <w:rStyle w:val="Odkaznapoznmkupodiarou"/>
        </w:rPr>
        <w:footnoteRef/>
      </w:r>
      <w:r>
        <w:t xml:space="preserve"> Napríklad: </w:t>
      </w:r>
      <w:r w:rsidRPr="001C7F59">
        <w:t xml:space="preserve">FRYER, D. M. </w:t>
      </w:r>
      <w:proofErr w:type="spellStart"/>
      <w:r w:rsidRPr="001C7F59">
        <w:t>The</w:t>
      </w:r>
      <w:proofErr w:type="spellEnd"/>
      <w:r w:rsidRPr="001C7F59">
        <w:t xml:space="preserve"> </w:t>
      </w:r>
      <w:proofErr w:type="spellStart"/>
      <w:r w:rsidRPr="001C7F59">
        <w:t>experience</w:t>
      </w:r>
      <w:proofErr w:type="spellEnd"/>
      <w:r w:rsidRPr="001C7F59">
        <w:t xml:space="preserve"> of </w:t>
      </w:r>
      <w:proofErr w:type="spellStart"/>
      <w:r w:rsidRPr="001C7F59">
        <w:t>unemployment</w:t>
      </w:r>
      <w:proofErr w:type="spellEnd"/>
      <w:r w:rsidRPr="001C7F59">
        <w:t xml:space="preserve"> in </w:t>
      </w:r>
      <w:proofErr w:type="spellStart"/>
      <w:r w:rsidRPr="001C7F59">
        <w:t>social</w:t>
      </w:r>
      <w:proofErr w:type="spellEnd"/>
      <w:r w:rsidRPr="001C7F59">
        <w:t xml:space="preserve"> </w:t>
      </w:r>
      <w:proofErr w:type="spellStart"/>
      <w:r w:rsidRPr="001C7F59">
        <w:t>context</w:t>
      </w:r>
      <w:proofErr w:type="spellEnd"/>
      <w:r w:rsidRPr="001C7F59">
        <w:t>. In</w:t>
      </w:r>
      <w:r w:rsidR="002A58CC">
        <w:t>:</w:t>
      </w:r>
      <w:r w:rsidRPr="001C7F59">
        <w:t xml:space="preserve"> </w:t>
      </w:r>
      <w:proofErr w:type="spellStart"/>
      <w:r w:rsidRPr="003E66C3">
        <w:rPr>
          <w:i/>
          <w:iCs/>
        </w:rPr>
        <w:t>Handbook</w:t>
      </w:r>
      <w:proofErr w:type="spellEnd"/>
      <w:r w:rsidRPr="003E66C3">
        <w:rPr>
          <w:i/>
          <w:iCs/>
        </w:rPr>
        <w:t xml:space="preserve"> of </w:t>
      </w:r>
      <w:proofErr w:type="spellStart"/>
      <w:r w:rsidRPr="003E66C3">
        <w:rPr>
          <w:i/>
          <w:iCs/>
        </w:rPr>
        <w:t>life</w:t>
      </w:r>
      <w:proofErr w:type="spellEnd"/>
      <w:r w:rsidRPr="003E66C3">
        <w:rPr>
          <w:i/>
          <w:iCs/>
        </w:rPr>
        <w:t xml:space="preserve"> </w:t>
      </w:r>
      <w:proofErr w:type="spellStart"/>
      <w:r w:rsidRPr="003E66C3">
        <w:rPr>
          <w:i/>
          <w:iCs/>
        </w:rPr>
        <w:t>stress</w:t>
      </w:r>
      <w:proofErr w:type="spellEnd"/>
      <w:r w:rsidRPr="003E66C3">
        <w:rPr>
          <w:i/>
          <w:iCs/>
        </w:rPr>
        <w:t xml:space="preserve"> </w:t>
      </w:r>
      <w:proofErr w:type="spellStart"/>
      <w:r w:rsidRPr="003E66C3">
        <w:rPr>
          <w:i/>
          <w:iCs/>
        </w:rPr>
        <w:t>cognition</w:t>
      </w:r>
      <w:proofErr w:type="spellEnd"/>
      <w:r w:rsidRPr="003E66C3">
        <w:rPr>
          <w:i/>
          <w:iCs/>
        </w:rPr>
        <w:t xml:space="preserve"> and </w:t>
      </w:r>
      <w:proofErr w:type="spellStart"/>
      <w:r w:rsidRPr="003E66C3">
        <w:rPr>
          <w:i/>
          <w:iCs/>
        </w:rPr>
        <w:t>health</w:t>
      </w:r>
      <w:proofErr w:type="spellEnd"/>
      <w:r w:rsidRPr="003E66C3">
        <w:rPr>
          <w:i/>
          <w:iCs/>
        </w:rPr>
        <w:t xml:space="preserve">. </w:t>
      </w:r>
      <w:proofErr w:type="spellStart"/>
      <w:r w:rsidRPr="003E66C3">
        <w:rPr>
          <w:i/>
          <w:iCs/>
        </w:rPr>
        <w:t>Chichester</w:t>
      </w:r>
      <w:proofErr w:type="spellEnd"/>
      <w:r w:rsidRPr="001C7F59">
        <w:t xml:space="preserve"> </w:t>
      </w:r>
      <w:r w:rsidR="002A58CC">
        <w:t>,</w:t>
      </w:r>
      <w:r w:rsidRPr="001C7F59">
        <w:t xml:space="preserve"> 784 s.</w:t>
      </w:r>
    </w:p>
    <w:p w14:paraId="00B94CE9" w14:textId="52DA5030" w:rsidR="001C7F59" w:rsidRDefault="001C7F59" w:rsidP="001C7F59">
      <w:pPr>
        <w:pStyle w:val="Textpoznmkypodiarou"/>
        <w:spacing w:line="240" w:lineRule="auto"/>
      </w:pPr>
      <w:r w:rsidRPr="001C7F59">
        <w:t xml:space="preserve">JACKSON, P.R. </w:t>
      </w:r>
      <w:r w:rsidR="002A58CC">
        <w:t xml:space="preserve">a S. </w:t>
      </w:r>
      <w:r w:rsidRPr="001C7F59">
        <w:t xml:space="preserve">WAALSH. </w:t>
      </w:r>
      <w:proofErr w:type="spellStart"/>
      <w:r w:rsidRPr="001C7F59">
        <w:t>Unemployment</w:t>
      </w:r>
      <w:proofErr w:type="spellEnd"/>
      <w:r w:rsidRPr="001C7F59">
        <w:t xml:space="preserve"> and </w:t>
      </w:r>
      <w:proofErr w:type="spellStart"/>
      <w:r w:rsidRPr="001C7F59">
        <w:t>the</w:t>
      </w:r>
      <w:proofErr w:type="spellEnd"/>
      <w:r w:rsidRPr="001C7F59">
        <w:t xml:space="preserve"> </w:t>
      </w:r>
      <w:proofErr w:type="spellStart"/>
      <w:r w:rsidRPr="001C7F59">
        <w:t>Family</w:t>
      </w:r>
      <w:proofErr w:type="spellEnd"/>
      <w:r w:rsidRPr="001C7F59">
        <w:t>. In</w:t>
      </w:r>
      <w:r w:rsidR="002A58CC">
        <w:t>:</w:t>
      </w:r>
      <w:r w:rsidRPr="001C7F59">
        <w:t xml:space="preserve"> </w:t>
      </w:r>
      <w:proofErr w:type="spellStart"/>
      <w:r w:rsidRPr="003E66C3">
        <w:rPr>
          <w:i/>
          <w:iCs/>
        </w:rPr>
        <w:t>Unemployed</w:t>
      </w:r>
      <w:proofErr w:type="spellEnd"/>
      <w:r w:rsidRPr="003E66C3">
        <w:rPr>
          <w:i/>
          <w:iCs/>
        </w:rPr>
        <w:t xml:space="preserve"> </w:t>
      </w:r>
      <w:proofErr w:type="spellStart"/>
      <w:r w:rsidRPr="003E66C3">
        <w:rPr>
          <w:i/>
          <w:iCs/>
        </w:rPr>
        <w:t>People</w:t>
      </w:r>
      <w:proofErr w:type="spellEnd"/>
      <w:r w:rsidRPr="003E66C3">
        <w:rPr>
          <w:i/>
          <w:iCs/>
        </w:rPr>
        <w:t xml:space="preserve">: </w:t>
      </w:r>
      <w:proofErr w:type="spellStart"/>
      <w:r w:rsidRPr="003E66C3">
        <w:rPr>
          <w:i/>
          <w:iCs/>
        </w:rPr>
        <w:t>Social</w:t>
      </w:r>
      <w:proofErr w:type="spellEnd"/>
      <w:r w:rsidRPr="003E66C3">
        <w:rPr>
          <w:i/>
          <w:iCs/>
        </w:rPr>
        <w:t xml:space="preserve"> and </w:t>
      </w:r>
      <w:proofErr w:type="spellStart"/>
      <w:r w:rsidRPr="003E66C3">
        <w:rPr>
          <w:i/>
          <w:iCs/>
        </w:rPr>
        <w:t>Psychological</w:t>
      </w:r>
      <w:proofErr w:type="spellEnd"/>
      <w:r w:rsidRPr="003E66C3">
        <w:rPr>
          <w:i/>
          <w:iCs/>
        </w:rPr>
        <w:t xml:space="preserve"> </w:t>
      </w:r>
      <w:proofErr w:type="spellStart"/>
      <w:r w:rsidRPr="003E66C3">
        <w:rPr>
          <w:i/>
          <w:iCs/>
        </w:rPr>
        <w:t>Perspectives</w:t>
      </w:r>
      <w:proofErr w:type="spellEnd"/>
      <w:r w:rsidR="002A58CC">
        <w:t xml:space="preserve">, </w:t>
      </w:r>
      <w:r w:rsidRPr="001C7F59">
        <w:t>292 s.</w:t>
      </w:r>
    </w:p>
    <w:p w14:paraId="0DB428D4" w14:textId="011571D3" w:rsidR="001C7F59" w:rsidRDefault="001C7F59" w:rsidP="001C7F59">
      <w:pPr>
        <w:pStyle w:val="Textpoznmkypodiarou"/>
        <w:spacing w:line="240" w:lineRule="auto"/>
      </w:pPr>
      <w:r w:rsidRPr="001C7F59">
        <w:t>JAHODA, M.</w:t>
      </w:r>
      <w:r w:rsidR="002A58CC">
        <w:t>, P.F.</w:t>
      </w:r>
      <w:r w:rsidRPr="001C7F59">
        <w:t xml:space="preserve"> LAZARSFELD</w:t>
      </w:r>
      <w:r w:rsidR="002A58CC">
        <w:t xml:space="preserve"> a H.</w:t>
      </w:r>
      <w:r w:rsidRPr="001C7F59">
        <w:t xml:space="preserve"> ZEISEL. </w:t>
      </w:r>
      <w:proofErr w:type="spellStart"/>
      <w:r w:rsidRPr="003E66C3">
        <w:rPr>
          <w:i/>
          <w:iCs/>
        </w:rPr>
        <w:t>Marienthal</w:t>
      </w:r>
      <w:proofErr w:type="spellEnd"/>
      <w:r w:rsidRPr="003E66C3">
        <w:rPr>
          <w:i/>
          <w:iCs/>
        </w:rPr>
        <w:t xml:space="preserve">. </w:t>
      </w:r>
      <w:proofErr w:type="spellStart"/>
      <w:r w:rsidRPr="003E66C3">
        <w:rPr>
          <w:i/>
          <w:iCs/>
        </w:rPr>
        <w:t>Sociografie</w:t>
      </w:r>
      <w:proofErr w:type="spellEnd"/>
      <w:r w:rsidRPr="003E66C3">
        <w:rPr>
          <w:i/>
          <w:iCs/>
        </w:rPr>
        <w:t xml:space="preserve"> komunity </w:t>
      </w:r>
      <w:proofErr w:type="spellStart"/>
      <w:r w:rsidRPr="003E66C3">
        <w:rPr>
          <w:i/>
          <w:iCs/>
        </w:rPr>
        <w:t>nezaměstnaných</w:t>
      </w:r>
      <w:proofErr w:type="spellEnd"/>
      <w:r w:rsidR="002A58CC">
        <w:rPr>
          <w:i/>
          <w:iCs/>
        </w:rPr>
        <w:t>.</w:t>
      </w:r>
    </w:p>
    <w:p w14:paraId="41246CC3" w14:textId="5634FFF7" w:rsidR="003E66C3" w:rsidRDefault="001C7F59" w:rsidP="001C7F59">
      <w:pPr>
        <w:pStyle w:val="Textpoznmkypodiarou"/>
        <w:spacing w:line="240" w:lineRule="auto"/>
      </w:pPr>
      <w:r w:rsidRPr="001C7F59">
        <w:t xml:space="preserve">COHN, R. M.  </w:t>
      </w:r>
      <w:proofErr w:type="spellStart"/>
      <w:r w:rsidRPr="001C7F59">
        <w:t>The</w:t>
      </w:r>
      <w:proofErr w:type="spellEnd"/>
      <w:r w:rsidRPr="001C7F59">
        <w:t xml:space="preserve"> </w:t>
      </w:r>
      <w:proofErr w:type="spellStart"/>
      <w:r w:rsidRPr="001C7F59">
        <w:t>effect</w:t>
      </w:r>
      <w:proofErr w:type="spellEnd"/>
      <w:r w:rsidRPr="001C7F59">
        <w:t xml:space="preserve"> of </w:t>
      </w:r>
      <w:proofErr w:type="spellStart"/>
      <w:r w:rsidRPr="001C7F59">
        <w:t>employment</w:t>
      </w:r>
      <w:proofErr w:type="spellEnd"/>
      <w:r w:rsidRPr="001C7F59">
        <w:t xml:space="preserve"> status change on </w:t>
      </w:r>
      <w:proofErr w:type="spellStart"/>
      <w:r w:rsidRPr="001C7F59">
        <w:t>self-attitudes</w:t>
      </w:r>
      <w:proofErr w:type="spellEnd"/>
      <w:r w:rsidRPr="001C7F59">
        <w:t>. In</w:t>
      </w:r>
      <w:r w:rsidR="002A58CC">
        <w:t>:</w:t>
      </w:r>
      <w:r w:rsidRPr="001C7F59">
        <w:t xml:space="preserve"> </w:t>
      </w:r>
      <w:proofErr w:type="spellStart"/>
      <w:r w:rsidRPr="003E66C3">
        <w:rPr>
          <w:i/>
          <w:iCs/>
        </w:rPr>
        <w:t>Social</w:t>
      </w:r>
      <w:proofErr w:type="spellEnd"/>
      <w:r w:rsidRPr="003E66C3">
        <w:rPr>
          <w:i/>
          <w:iCs/>
        </w:rPr>
        <w:t xml:space="preserve"> </w:t>
      </w:r>
      <w:proofErr w:type="spellStart"/>
      <w:r w:rsidRPr="003E66C3">
        <w:rPr>
          <w:i/>
          <w:iCs/>
        </w:rPr>
        <w:t>Psychology</w:t>
      </w:r>
      <w:proofErr w:type="spellEnd"/>
      <w:r w:rsidR="002A58CC">
        <w:rPr>
          <w:i/>
          <w:iCs/>
        </w:rPr>
        <w:t>.</w:t>
      </w:r>
      <w:r w:rsidRPr="001C7F59">
        <w:t xml:space="preserve"> [online]. 1978</w:t>
      </w:r>
      <w:r w:rsidR="002A58CC">
        <w:t>.</w:t>
      </w:r>
      <w:r w:rsidRPr="001C7F59">
        <w:t xml:space="preserve"> </w:t>
      </w:r>
      <w:proofErr w:type="spellStart"/>
      <w:r w:rsidRPr="001C7F59">
        <w:t>vol</w:t>
      </w:r>
      <w:proofErr w:type="spellEnd"/>
      <w:r w:rsidRPr="001C7F59">
        <w:t>. 41, no. 2, s. 81–93.</w:t>
      </w:r>
      <w:r w:rsidR="003E66C3" w:rsidRPr="003E66C3">
        <w:t xml:space="preserve"> [cit. </w:t>
      </w:r>
      <w:r w:rsidR="002A58CC">
        <w:t>5. novembra 2025</w:t>
      </w:r>
      <w:r w:rsidR="003E66C3" w:rsidRPr="003E66C3">
        <w:t>]</w:t>
      </w:r>
      <w:r w:rsidR="002A58CC">
        <w:t>.</w:t>
      </w:r>
      <w:r w:rsidR="003E66C3">
        <w:t xml:space="preserve"> </w:t>
      </w:r>
      <w:r w:rsidRPr="001C7F59">
        <w:t xml:space="preserve"> Dostupné na internete: https://doi.org/10.2307/3033568. </w:t>
      </w:r>
    </w:p>
    <w:p w14:paraId="06A0441F" w14:textId="497323F1" w:rsidR="001C7F59" w:rsidRDefault="001C7F59" w:rsidP="001C7F59">
      <w:pPr>
        <w:pStyle w:val="Textpoznmkypodiarou"/>
        <w:spacing w:line="240" w:lineRule="auto"/>
      </w:pPr>
      <w:r w:rsidRPr="001C7F59">
        <w:t xml:space="preserve">FRYER, D. M. </w:t>
      </w:r>
      <w:r w:rsidR="002A58CC">
        <w:t>a R.L.</w:t>
      </w:r>
      <w:r w:rsidRPr="001C7F59">
        <w:t xml:space="preserve"> PAYNE. </w:t>
      </w:r>
      <w:proofErr w:type="spellStart"/>
      <w:r w:rsidRPr="001C7F59">
        <w:t>Being</w:t>
      </w:r>
      <w:proofErr w:type="spellEnd"/>
      <w:r w:rsidRPr="001C7F59">
        <w:t xml:space="preserve"> </w:t>
      </w:r>
      <w:proofErr w:type="spellStart"/>
      <w:r w:rsidRPr="001C7F59">
        <w:t>unemployed</w:t>
      </w:r>
      <w:proofErr w:type="spellEnd"/>
      <w:r w:rsidRPr="001C7F59">
        <w:t xml:space="preserve">: A </w:t>
      </w:r>
      <w:proofErr w:type="spellStart"/>
      <w:r w:rsidRPr="001C7F59">
        <w:t>review</w:t>
      </w:r>
      <w:proofErr w:type="spellEnd"/>
      <w:r w:rsidRPr="001C7F59">
        <w:t xml:space="preserve"> of </w:t>
      </w:r>
      <w:proofErr w:type="spellStart"/>
      <w:r w:rsidRPr="001C7F59">
        <w:t>the</w:t>
      </w:r>
      <w:proofErr w:type="spellEnd"/>
      <w:r w:rsidRPr="001C7F59">
        <w:t xml:space="preserve"> </w:t>
      </w:r>
      <w:proofErr w:type="spellStart"/>
      <w:r w:rsidRPr="001C7F59">
        <w:t>literature</w:t>
      </w:r>
      <w:proofErr w:type="spellEnd"/>
      <w:r w:rsidRPr="001C7F59">
        <w:t xml:space="preserve"> on </w:t>
      </w:r>
      <w:proofErr w:type="spellStart"/>
      <w:r w:rsidRPr="001C7F59">
        <w:t>the</w:t>
      </w:r>
      <w:proofErr w:type="spellEnd"/>
      <w:r w:rsidRPr="001C7F59">
        <w:t xml:space="preserve"> </w:t>
      </w:r>
      <w:proofErr w:type="spellStart"/>
      <w:r w:rsidRPr="001C7F59">
        <w:t>psychological</w:t>
      </w:r>
      <w:proofErr w:type="spellEnd"/>
      <w:r w:rsidRPr="001C7F59">
        <w:t xml:space="preserve"> </w:t>
      </w:r>
      <w:proofErr w:type="spellStart"/>
      <w:r w:rsidRPr="001C7F59">
        <w:t>experience</w:t>
      </w:r>
      <w:proofErr w:type="spellEnd"/>
      <w:r w:rsidRPr="001C7F59">
        <w:t xml:space="preserve"> of </w:t>
      </w:r>
      <w:proofErr w:type="spellStart"/>
      <w:r w:rsidRPr="001C7F59">
        <w:t>unemployment</w:t>
      </w:r>
      <w:proofErr w:type="spellEnd"/>
      <w:r w:rsidRPr="001C7F59">
        <w:t>. In</w:t>
      </w:r>
      <w:r w:rsidR="002A58CC">
        <w:t>:</w:t>
      </w:r>
      <w:r w:rsidRPr="001C7F59">
        <w:t xml:space="preserve"> </w:t>
      </w:r>
      <w:r w:rsidRPr="003E66C3">
        <w:rPr>
          <w:i/>
          <w:iCs/>
        </w:rPr>
        <w:t xml:space="preserve">International </w:t>
      </w:r>
      <w:proofErr w:type="spellStart"/>
      <w:r w:rsidRPr="003E66C3">
        <w:rPr>
          <w:i/>
          <w:iCs/>
        </w:rPr>
        <w:t>review</w:t>
      </w:r>
      <w:proofErr w:type="spellEnd"/>
      <w:r w:rsidRPr="003E66C3">
        <w:rPr>
          <w:i/>
          <w:iCs/>
        </w:rPr>
        <w:t xml:space="preserve"> of </w:t>
      </w:r>
      <w:proofErr w:type="spellStart"/>
      <w:r w:rsidRPr="003E66C3">
        <w:rPr>
          <w:i/>
          <w:iCs/>
        </w:rPr>
        <w:t>industrial</w:t>
      </w:r>
      <w:proofErr w:type="spellEnd"/>
      <w:r w:rsidRPr="003E66C3">
        <w:rPr>
          <w:i/>
          <w:iCs/>
        </w:rPr>
        <w:t xml:space="preserve"> and </w:t>
      </w:r>
      <w:proofErr w:type="spellStart"/>
      <w:r w:rsidRPr="003E66C3">
        <w:rPr>
          <w:i/>
          <w:iCs/>
        </w:rPr>
        <w:t>organizational</w:t>
      </w:r>
      <w:proofErr w:type="spellEnd"/>
      <w:r w:rsidRPr="003E66C3">
        <w:rPr>
          <w:i/>
          <w:iCs/>
        </w:rPr>
        <w:t xml:space="preserve"> </w:t>
      </w:r>
      <w:proofErr w:type="spellStart"/>
      <w:r w:rsidRPr="003E66C3">
        <w:rPr>
          <w:i/>
          <w:iCs/>
        </w:rPr>
        <w:t>psychology</w:t>
      </w:r>
      <w:proofErr w:type="spellEnd"/>
      <w:r w:rsidRPr="001C7F59">
        <w:t xml:space="preserve">. </w:t>
      </w:r>
      <w:r w:rsidR="002A58CC" w:rsidRPr="001C7F59">
        <w:t xml:space="preserve">[online]. </w:t>
      </w:r>
      <w:r w:rsidRPr="001C7F59">
        <w:t xml:space="preserve"> 1986. s. 235–277. </w:t>
      </w:r>
      <w:r w:rsidR="003E66C3">
        <w:t xml:space="preserve">[cit. </w:t>
      </w:r>
      <w:r w:rsidR="002A58CC">
        <w:t>5. novembra 2025</w:t>
      </w:r>
      <w:r w:rsidR="003E66C3">
        <w:t>]</w:t>
      </w:r>
      <w:r w:rsidR="002A58CC">
        <w:t>.</w:t>
      </w:r>
      <w:r w:rsidR="003E66C3">
        <w:t xml:space="preserve"> </w:t>
      </w:r>
      <w:r w:rsidRPr="001C7F59">
        <w:t xml:space="preserve">Dostupné na internete: </w:t>
      </w:r>
      <w:hyperlink r:id="rId2" w:history="1">
        <w:r w:rsidR="00D42BFB" w:rsidRPr="00054778">
          <w:rPr>
            <w:rStyle w:val="Hypertextovprepojenie"/>
          </w:rPr>
          <w:t>https://doi.org/10.1002/job.4030090108</w:t>
        </w:r>
      </w:hyperlink>
      <w:r w:rsidR="00D42BF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F0073"/>
    <w:multiLevelType w:val="hybridMultilevel"/>
    <w:tmpl w:val="DF7892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D937168"/>
    <w:multiLevelType w:val="hybridMultilevel"/>
    <w:tmpl w:val="DF789274"/>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F7B780F"/>
    <w:multiLevelType w:val="hybridMultilevel"/>
    <w:tmpl w:val="792C13C2"/>
    <w:lvl w:ilvl="0" w:tplc="2F58916A">
      <w:numFmt w:val="bullet"/>
      <w:lvlText w:val="-"/>
      <w:lvlJc w:val="left"/>
      <w:pPr>
        <w:tabs>
          <w:tab w:val="num" w:pos="360"/>
        </w:tabs>
        <w:ind w:left="360" w:hanging="360"/>
      </w:pPr>
      <w:rPr>
        <w:rFont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989797074">
    <w:abstractNumId w:val="1"/>
  </w:num>
  <w:num w:numId="2" w16cid:durableId="517932106">
    <w:abstractNumId w:val="0"/>
  </w:num>
  <w:num w:numId="3" w16cid:durableId="1567181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E8A"/>
    <w:rsid w:val="00094E8A"/>
    <w:rsid w:val="00097B71"/>
    <w:rsid w:val="001C7F59"/>
    <w:rsid w:val="00224857"/>
    <w:rsid w:val="002543CE"/>
    <w:rsid w:val="00281840"/>
    <w:rsid w:val="002A58CC"/>
    <w:rsid w:val="00323603"/>
    <w:rsid w:val="00351159"/>
    <w:rsid w:val="003A2D49"/>
    <w:rsid w:val="003E66C3"/>
    <w:rsid w:val="0044464D"/>
    <w:rsid w:val="004846A7"/>
    <w:rsid w:val="00517CBB"/>
    <w:rsid w:val="00544A47"/>
    <w:rsid w:val="005740FA"/>
    <w:rsid w:val="005B39CE"/>
    <w:rsid w:val="005D4409"/>
    <w:rsid w:val="00644A82"/>
    <w:rsid w:val="00655F5A"/>
    <w:rsid w:val="006841B0"/>
    <w:rsid w:val="00773B07"/>
    <w:rsid w:val="00783CCB"/>
    <w:rsid w:val="007B507F"/>
    <w:rsid w:val="008320D9"/>
    <w:rsid w:val="00855707"/>
    <w:rsid w:val="008D6325"/>
    <w:rsid w:val="00937A20"/>
    <w:rsid w:val="00961770"/>
    <w:rsid w:val="009D16BB"/>
    <w:rsid w:val="009F15B4"/>
    <w:rsid w:val="00A066E7"/>
    <w:rsid w:val="00A320FB"/>
    <w:rsid w:val="00B15B6E"/>
    <w:rsid w:val="00BA7C25"/>
    <w:rsid w:val="00BD428B"/>
    <w:rsid w:val="00C325D9"/>
    <w:rsid w:val="00C34031"/>
    <w:rsid w:val="00C87EC6"/>
    <w:rsid w:val="00CC7555"/>
    <w:rsid w:val="00D42BFB"/>
    <w:rsid w:val="00DB2FF2"/>
    <w:rsid w:val="00DE1C0C"/>
    <w:rsid w:val="00E008C7"/>
    <w:rsid w:val="00E34D5B"/>
    <w:rsid w:val="00E451E0"/>
    <w:rsid w:val="00E57BBC"/>
    <w:rsid w:val="00F11E94"/>
    <w:rsid w:val="00F75659"/>
    <w:rsid w:val="00FD3E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D40A8"/>
  <w15:chartTrackingRefBased/>
  <w15:docId w15:val="{E8BFEC6A-42CA-8843-BD59-FDC403E49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4E8A"/>
    <w:pPr>
      <w:spacing w:line="360" w:lineRule="auto"/>
      <w:jc w:val="both"/>
    </w:pPr>
    <w:rPr>
      <w:rFonts w:ascii="Times New Roman" w:hAnsi="Times New Roman"/>
    </w:rPr>
  </w:style>
  <w:style w:type="paragraph" w:styleId="Nadpis2">
    <w:name w:val="heading 2"/>
    <w:basedOn w:val="Normlny"/>
    <w:next w:val="Normlny"/>
    <w:link w:val="Nadpis2Char"/>
    <w:autoRedefine/>
    <w:uiPriority w:val="9"/>
    <w:unhideWhenUsed/>
    <w:qFormat/>
    <w:rsid w:val="008D6325"/>
    <w:pPr>
      <w:keepNext/>
      <w:keepLines/>
      <w:spacing w:before="160" w:after="120" w:line="240" w:lineRule="auto"/>
      <w:jc w:val="center"/>
      <w:outlineLvl w:val="1"/>
    </w:pPr>
    <w:rPr>
      <w:rFonts w:eastAsiaTheme="majorEastAsia" w:cs="Times New Roman"/>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extpodiarou">
    <w:name w:val="Text pod čiarou"/>
    <w:basedOn w:val="Textpoznmkypodiarou"/>
    <w:autoRedefine/>
    <w:qFormat/>
    <w:rsid w:val="00E451E0"/>
    <w:rPr>
      <w:szCs w:val="24"/>
    </w:rPr>
  </w:style>
  <w:style w:type="paragraph" w:styleId="Textpoznmkypodiarou">
    <w:name w:val="footnote text"/>
    <w:basedOn w:val="Normlny"/>
    <w:link w:val="TextpoznmkypodiarouChar"/>
    <w:uiPriority w:val="99"/>
    <w:semiHidden/>
    <w:unhideWhenUsed/>
    <w:rsid w:val="00E451E0"/>
    <w:rPr>
      <w:sz w:val="20"/>
      <w:szCs w:val="20"/>
    </w:rPr>
  </w:style>
  <w:style w:type="character" w:customStyle="1" w:styleId="TextpoznmkypodiarouChar">
    <w:name w:val="Text poznámky pod čiarou Char"/>
    <w:basedOn w:val="Predvolenpsmoodseku"/>
    <w:link w:val="Textpoznmkypodiarou"/>
    <w:uiPriority w:val="99"/>
    <w:semiHidden/>
    <w:rsid w:val="00E451E0"/>
    <w:rPr>
      <w:sz w:val="20"/>
      <w:szCs w:val="20"/>
    </w:rPr>
  </w:style>
  <w:style w:type="character" w:customStyle="1" w:styleId="Nadpis2Char">
    <w:name w:val="Nadpis 2 Char"/>
    <w:basedOn w:val="Predvolenpsmoodseku"/>
    <w:link w:val="Nadpis2"/>
    <w:uiPriority w:val="9"/>
    <w:rsid w:val="008D6325"/>
    <w:rPr>
      <w:rFonts w:ascii="Times New Roman" w:eastAsiaTheme="majorEastAsia" w:hAnsi="Times New Roman" w:cs="Times New Roman"/>
      <w:b/>
      <w:bCs/>
    </w:rPr>
  </w:style>
  <w:style w:type="paragraph" w:styleId="Odsekzoznamu">
    <w:name w:val="List Paragraph"/>
    <w:basedOn w:val="Normlny"/>
    <w:uiPriority w:val="34"/>
    <w:qFormat/>
    <w:rsid w:val="00094E8A"/>
    <w:pPr>
      <w:ind w:left="720"/>
      <w:contextualSpacing/>
    </w:pPr>
  </w:style>
  <w:style w:type="character" w:styleId="Odkaznapoznmkupodiarou">
    <w:name w:val="footnote reference"/>
    <w:basedOn w:val="Predvolenpsmoodseku"/>
    <w:uiPriority w:val="99"/>
    <w:unhideWhenUsed/>
    <w:rsid w:val="00094E8A"/>
    <w:rPr>
      <w:vertAlign w:val="superscript"/>
    </w:rPr>
  </w:style>
  <w:style w:type="character" w:styleId="Hypertextovprepojenie">
    <w:name w:val="Hyperlink"/>
    <w:basedOn w:val="Predvolenpsmoodseku"/>
    <w:uiPriority w:val="99"/>
    <w:unhideWhenUsed/>
    <w:rsid w:val="00B15B6E"/>
    <w:rPr>
      <w:color w:val="0563C1" w:themeColor="hyperlink"/>
      <w:u w:val="single"/>
    </w:rPr>
  </w:style>
  <w:style w:type="character" w:styleId="Nevyrieenzmienka">
    <w:name w:val="Unresolved Mention"/>
    <w:basedOn w:val="Predvolenpsmoodseku"/>
    <w:uiPriority w:val="99"/>
    <w:semiHidden/>
    <w:unhideWhenUsed/>
    <w:rsid w:val="00B15B6E"/>
    <w:rPr>
      <w:color w:val="605E5C"/>
      <w:shd w:val="clear" w:color="auto" w:fill="E1DFDD"/>
    </w:rPr>
  </w:style>
  <w:style w:type="character" w:styleId="PouitHypertextovPrepojenie">
    <w:name w:val="FollowedHyperlink"/>
    <w:basedOn w:val="Predvolenpsmoodseku"/>
    <w:uiPriority w:val="99"/>
    <w:semiHidden/>
    <w:unhideWhenUsed/>
    <w:rsid w:val="005740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77178">
      <w:bodyDiv w:val="1"/>
      <w:marLeft w:val="0"/>
      <w:marRight w:val="0"/>
      <w:marTop w:val="0"/>
      <w:marBottom w:val="0"/>
      <w:divBdr>
        <w:top w:val="none" w:sz="0" w:space="0" w:color="auto"/>
        <w:left w:val="none" w:sz="0" w:space="0" w:color="auto"/>
        <w:bottom w:val="none" w:sz="0" w:space="0" w:color="auto"/>
        <w:right w:val="none" w:sz="0" w:space="0" w:color="auto"/>
      </w:divBdr>
    </w:div>
    <w:div w:id="990449425">
      <w:bodyDiv w:val="1"/>
      <w:marLeft w:val="0"/>
      <w:marRight w:val="0"/>
      <w:marTop w:val="0"/>
      <w:marBottom w:val="0"/>
      <w:divBdr>
        <w:top w:val="none" w:sz="0" w:space="0" w:color="auto"/>
        <w:left w:val="none" w:sz="0" w:space="0" w:color="auto"/>
        <w:bottom w:val="none" w:sz="0" w:space="0" w:color="auto"/>
        <w:right w:val="none" w:sz="0" w:space="0" w:color="auto"/>
      </w:divBdr>
    </w:div>
    <w:div w:id="1396390276">
      <w:bodyDiv w:val="1"/>
      <w:marLeft w:val="0"/>
      <w:marRight w:val="0"/>
      <w:marTop w:val="0"/>
      <w:marBottom w:val="0"/>
      <w:divBdr>
        <w:top w:val="none" w:sz="0" w:space="0" w:color="auto"/>
        <w:left w:val="none" w:sz="0" w:space="0" w:color="auto"/>
        <w:bottom w:val="none" w:sz="0" w:space="0" w:color="auto"/>
        <w:right w:val="none" w:sz="0" w:space="0" w:color="auto"/>
      </w:divBdr>
    </w:div>
    <w:div w:id="189611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tice.gov.sk/dokumenty/2025/07/I.-Trestna-agenda_2024.pdf" TargetMode="External"/><Relationship Id="rId3" Type="http://schemas.openxmlformats.org/officeDocument/2006/relationships/settings" Target="settings.xml"/><Relationship Id="rId7" Type="http://schemas.openxmlformats.org/officeDocument/2006/relationships/hyperlink" Target="https://doi.org/10.1002/job.40300901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02/job.4030090108" TargetMode="External"/><Relationship Id="rId1" Type="http://schemas.openxmlformats.org/officeDocument/2006/relationships/hyperlink" Target="https://www.justice.gov.sk/dokumenty/2025/07/I.-Trestna-agenda_2024.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11</Pages>
  <Words>5526</Words>
  <Characters>31504</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2025-12-08T12:38:00Z</dcterms:created>
  <dcterms:modified xsi:type="dcterms:W3CDTF">2025-12-10T12:44:00Z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5fde4fc6-7a35-4da3-b888-14d9cc34e068</vt:lpwstr>
  </property>
</Properties>
</file>